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Garamond" w:hAnsi="Garamond"/>
          <w:sz w:val="2"/>
        </w:rPr>
        <w:id w:val="-815416678"/>
        <w:docPartObj>
          <w:docPartGallery w:val="Cover Pages"/>
          <w:docPartUnique/>
        </w:docPartObj>
      </w:sdtPr>
      <w:sdtEndPr>
        <w:rPr>
          <w:sz w:val="22"/>
        </w:rPr>
      </w:sdtEndPr>
      <w:sdtContent>
        <w:p w14:paraId="333CED90" w14:textId="0582FEBB" w:rsidR="006B5150" w:rsidRPr="0003060D" w:rsidRDefault="006B5150" w:rsidP="006B5150">
          <w:pPr>
            <w:jc w:val="center"/>
            <w:rPr>
              <w:rFonts w:ascii="Garamond" w:hAnsi="Garamond"/>
              <w:b/>
              <w:color w:val="0070C0"/>
              <w:sz w:val="52"/>
            </w:rPr>
          </w:pPr>
          <w:r w:rsidRPr="0003060D">
            <w:rPr>
              <w:rFonts w:ascii="Garamond" w:hAnsi="Garamond"/>
              <w:b/>
              <w:noProof/>
              <w:color w:val="0070C0"/>
              <w:sz w:val="52"/>
              <w:lang w:eastAsia="es-CO"/>
            </w:rPr>
            <mc:AlternateContent>
              <mc:Choice Requires="wps">
                <w:drawing>
                  <wp:anchor distT="0" distB="0" distL="114300" distR="114300" simplePos="0" relativeHeight="251660288" behindDoc="1" locked="0" layoutInCell="1" allowOverlap="1" wp14:anchorId="4DEFBDDB" wp14:editId="01535779">
                    <wp:simplePos x="0" y="0"/>
                    <wp:positionH relativeFrom="column">
                      <wp:posOffset>-843652</wp:posOffset>
                    </wp:positionH>
                    <wp:positionV relativeFrom="paragraph">
                      <wp:posOffset>-884029</wp:posOffset>
                    </wp:positionV>
                    <wp:extent cx="551180" cy="10011103"/>
                    <wp:effectExtent l="0" t="0" r="20320" b="28575"/>
                    <wp:wrapNone/>
                    <wp:docPr id="4" name="Cuadro de texto 4"/>
                    <wp:cNvGraphicFramePr/>
                    <a:graphic xmlns:a="http://schemas.openxmlformats.org/drawingml/2006/main">
                      <a:graphicData uri="http://schemas.microsoft.com/office/word/2010/wordprocessingShape">
                        <wps:wsp>
                          <wps:cNvSpPr txBox="1"/>
                          <wps:spPr>
                            <a:xfrm>
                              <a:off x="0" y="0"/>
                              <a:ext cx="551180" cy="10011103"/>
                            </a:xfrm>
                            <a:prstGeom prst="rect">
                              <a:avLst/>
                            </a:prstGeom>
                            <a:solidFill>
                              <a:schemeClr val="tx2">
                                <a:lumMod val="50000"/>
                              </a:schemeClr>
                            </a:solidFill>
                            <a:ln w="6350">
                              <a:solidFill>
                                <a:prstClr val="black"/>
                              </a:solidFill>
                            </a:ln>
                          </wps:spPr>
                          <wps:txbx>
                            <w:txbxContent>
                              <w:p w14:paraId="6D5B07B9" w14:textId="77777777" w:rsidR="00FD0424" w:rsidRDefault="00FD04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EFBDDB" id="_x0000_t202" coordsize="21600,21600" o:spt="202" path="m,l,21600r21600,l21600,xe">
                    <v:stroke joinstyle="miter"/>
                    <v:path gradientshapeok="t" o:connecttype="rect"/>
                  </v:shapetype>
                  <v:shape id="Cuadro de texto 4" o:spid="_x0000_s1026" type="#_x0000_t202" style="position:absolute;left:0;text-align:left;margin-left:-66.45pt;margin-top:-69.6pt;width:43.4pt;height:788.3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syhYgIAAM0EAAAOAAAAZHJzL2Uyb0RvYy54bWysVMFu2zAMvQ/YPwi6L7bTpOuCOEWWIsOA&#10;rC2QDj0rspwYk0RNkmN3Xz9KtpO022lYDgpFUo/kI+n5baskOQrrKtA5zUYpJUJzKCq9z+n3p/WH&#10;G0qcZ7pgErTI6Ytw9Hbx/t28MTMxhgPIQliCINrNGpPTg/dmliSOH4RibgRGaDSWYBXzeLX7pLCs&#10;QXQlk3GaXicN2MJY4MI51N51RrqI+GUpuH8oSyc8kTnF3Hw8bTx34UwWczbbW2YOFe/TYP+QhWKV&#10;xqAnqDvmGalt9QeUqrgFB6UfcVAJlGXFRawBq8nSN9VsD8yIWAuS48yJJvf/YPn98dGSqsjphBLN&#10;FLZoVbPCAikE8aL1QCaBpMa4GfpuDXr79jO02OxB71AZam9Lq8I/VkXQjnS/nChGJMJROZ1m2Q1a&#10;OJqyNM2yLL0KOMn5ubHOfxGgSBByarGHkVp23DjfuQ4uIZoDWRXrSsp4CXMjVtKSI8OO+3Ycn8pa&#10;fYOi001T/PUh45gF95jAKySpSZPT66tpGhFe2UL4U4ydZPzHgHfOBQuSGmEDcR1BQfLtru3Z3EHx&#10;gmRa6GbSGb6uEHfDnH9kFocQWcLF8g94lBIwGeglSg5gf/1NH/xxNtBKSYNDnVP3s2ZWUCK/apya&#10;T9lkErYgXibTj2O82EvL7tKia7UCZDHDFTY8isHfy0EsLahn3L9liIompjnGRtoHceW7VcP95WK5&#10;jE4494b5jd4aHqBD1wKfT+0zs6bveRi8exjGn83etL7zDS81LGsPZRXnIhDcsdrzjjsTG9vvd1jK&#10;y3v0On+FFr8BAAD//wMAUEsDBBQABgAIAAAAIQCnTZ//4gAAAA4BAAAPAAAAZHJzL2Rvd25yZXYu&#10;eG1sTI/BTsMwDIbvSLxD5EncurRdVdau6YQmISROMCa4pq3XVGucqMm28vYELuxmy59+f3+1nfXI&#10;Lji5wZCAZBkDQ2pNN1Av4PDxHK2BOS+pk6MhFPCNDrb1/V0ly85c6R0ve9+zEEKulAKU97bk3LUK&#10;tXRLY5HC7WgmLX1Yp553k7yGcD3yNI5zruVA4YOSFncK29P+rAUU66/T506/5UOmjofU2pfm1ZEQ&#10;D4v5aQPM4+z/YfjVD+pQB6fGnKlzbBQQJau0COzfVKTAAhNleQKsCXC2esyA1xW/rVH/AAAA//8D&#10;AFBLAQItABQABgAIAAAAIQC2gziS/gAAAOEBAAATAAAAAAAAAAAAAAAAAAAAAABbQ29udGVudF9U&#10;eXBlc10ueG1sUEsBAi0AFAAGAAgAAAAhADj9If/WAAAAlAEAAAsAAAAAAAAAAAAAAAAALwEAAF9y&#10;ZWxzLy5yZWxzUEsBAi0AFAAGAAgAAAAhAHrazKFiAgAAzQQAAA4AAAAAAAAAAAAAAAAALgIAAGRy&#10;cy9lMm9Eb2MueG1sUEsBAi0AFAAGAAgAAAAhAKdNn//iAAAADgEAAA8AAAAAAAAAAAAAAAAAvAQA&#10;AGRycy9kb3ducmV2LnhtbFBLBQYAAAAABAAEAPMAAADLBQAAAAA=&#10;" fillcolor="#0f243e [1615]" strokeweight=".5pt">
                    <v:textbox>
                      <w:txbxContent>
                        <w:p w14:paraId="6D5B07B9" w14:textId="77777777" w:rsidR="00FD0424" w:rsidRDefault="00FD0424"/>
                      </w:txbxContent>
                    </v:textbox>
                  </v:shape>
                </w:pict>
              </mc:Fallback>
            </mc:AlternateContent>
          </w:r>
          <w:r w:rsidRPr="0003060D">
            <w:rPr>
              <w:rFonts w:ascii="Garamond" w:hAnsi="Garamond"/>
              <w:b/>
              <w:color w:val="0070C0"/>
              <w:sz w:val="52"/>
            </w:rPr>
            <w:t>PRIMER INFORME DE</w:t>
          </w:r>
          <w:r w:rsidR="00580D54">
            <w:rPr>
              <w:rFonts w:ascii="Garamond" w:hAnsi="Garamond"/>
              <w:b/>
              <w:color w:val="0070C0"/>
              <w:sz w:val="52"/>
            </w:rPr>
            <w:t>L ESTADO</w:t>
          </w:r>
          <w:r w:rsidRPr="0003060D">
            <w:rPr>
              <w:rFonts w:ascii="Garamond" w:hAnsi="Garamond"/>
              <w:b/>
              <w:color w:val="0070C0"/>
              <w:sz w:val="52"/>
            </w:rPr>
            <w:t xml:space="preserve"> </w:t>
          </w:r>
          <w:r w:rsidR="001068AB">
            <w:rPr>
              <w:rFonts w:ascii="Garamond" w:hAnsi="Garamond"/>
              <w:b/>
              <w:color w:val="0070C0"/>
              <w:sz w:val="52"/>
            </w:rPr>
            <w:t xml:space="preserve">DE LAS </w:t>
          </w:r>
          <w:bookmarkStart w:id="0" w:name="_GoBack"/>
          <w:bookmarkEnd w:id="0"/>
          <w:r w:rsidRPr="0003060D">
            <w:rPr>
              <w:rFonts w:ascii="Garamond" w:hAnsi="Garamond"/>
              <w:b/>
              <w:color w:val="0070C0"/>
              <w:sz w:val="52"/>
            </w:rPr>
            <w:t>POLÍTICAS PÚBLICAS DEL SECTOR GOBIERNO</w:t>
          </w:r>
        </w:p>
        <w:p w14:paraId="437283B4" w14:textId="77777777" w:rsidR="0003060D" w:rsidRPr="0003060D" w:rsidRDefault="0003060D" w:rsidP="00945BBE">
          <w:pPr>
            <w:rPr>
              <w:rFonts w:ascii="Garamond" w:hAnsi="Garamond"/>
            </w:rPr>
          </w:pPr>
        </w:p>
        <w:p w14:paraId="1B337ACB" w14:textId="77777777" w:rsidR="00EE0059" w:rsidRPr="0003060D" w:rsidRDefault="002F21B8" w:rsidP="00945BBE">
          <w:pPr>
            <w:rPr>
              <w:rFonts w:ascii="Garamond" w:hAnsi="Garamond"/>
            </w:rPr>
          </w:pPr>
        </w:p>
      </w:sdtContent>
    </w:sdt>
    <w:p w14:paraId="20FA6E87" w14:textId="77777777" w:rsidR="006B5150" w:rsidRPr="0003060D" w:rsidRDefault="006B5150" w:rsidP="00945BBE">
      <w:pPr>
        <w:rPr>
          <w:rFonts w:ascii="Garamond" w:hAnsi="Garamond"/>
        </w:rPr>
      </w:pPr>
    </w:p>
    <w:p w14:paraId="426EEE09" w14:textId="77777777" w:rsidR="006B5150" w:rsidRPr="0003060D" w:rsidRDefault="006B5150" w:rsidP="00945BBE">
      <w:pPr>
        <w:rPr>
          <w:rFonts w:ascii="Garamond" w:hAnsi="Garamond"/>
        </w:rPr>
      </w:pPr>
    </w:p>
    <w:p w14:paraId="34AEA391" w14:textId="77777777" w:rsidR="006B5150" w:rsidRPr="0003060D" w:rsidRDefault="006B5150" w:rsidP="006B5150">
      <w:pPr>
        <w:jc w:val="center"/>
        <w:rPr>
          <w:rFonts w:ascii="Garamond" w:hAnsi="Garamond"/>
          <w:color w:val="0070C0"/>
          <w:sz w:val="44"/>
        </w:rPr>
      </w:pPr>
      <w:r w:rsidRPr="0003060D">
        <w:rPr>
          <w:rFonts w:ascii="Garamond" w:hAnsi="Garamond"/>
          <w:color w:val="0070C0"/>
          <w:sz w:val="44"/>
        </w:rPr>
        <w:t>OFICINA ASESORA DE PLANEACIÓN</w:t>
      </w:r>
    </w:p>
    <w:p w14:paraId="2AC5B26A" w14:textId="77777777" w:rsidR="0003060D" w:rsidRPr="0003060D" w:rsidRDefault="0003060D" w:rsidP="006B5150">
      <w:pPr>
        <w:jc w:val="center"/>
        <w:rPr>
          <w:rFonts w:ascii="Garamond" w:hAnsi="Garamond"/>
          <w:color w:val="0070C0"/>
          <w:sz w:val="44"/>
        </w:rPr>
      </w:pPr>
    </w:p>
    <w:p w14:paraId="7D5A63F2" w14:textId="77777777" w:rsidR="006B5150" w:rsidRPr="0003060D" w:rsidRDefault="006B5150" w:rsidP="006B5150">
      <w:pPr>
        <w:jc w:val="center"/>
        <w:rPr>
          <w:rFonts w:ascii="Garamond" w:hAnsi="Garamond"/>
          <w:color w:val="0070C0"/>
          <w:sz w:val="44"/>
        </w:rPr>
      </w:pPr>
      <w:r w:rsidRPr="0003060D">
        <w:rPr>
          <w:rFonts w:ascii="Garamond" w:hAnsi="Garamond"/>
          <w:color w:val="0070C0"/>
          <w:sz w:val="44"/>
        </w:rPr>
        <w:t>SECRETARÍA DISTRITAL DE GOBIERNO</w:t>
      </w:r>
    </w:p>
    <w:p w14:paraId="0FB93A25" w14:textId="77777777" w:rsidR="006B5150" w:rsidRPr="0003060D" w:rsidRDefault="006B5150" w:rsidP="00945BBE">
      <w:pPr>
        <w:rPr>
          <w:rFonts w:ascii="Garamond" w:hAnsi="Garamond"/>
        </w:rPr>
      </w:pPr>
    </w:p>
    <w:p w14:paraId="4FF86167" w14:textId="77777777" w:rsidR="006B5150" w:rsidRDefault="006B5150" w:rsidP="00945BBE">
      <w:pPr>
        <w:rPr>
          <w:rFonts w:ascii="Garamond" w:hAnsi="Garamond"/>
        </w:rPr>
      </w:pPr>
    </w:p>
    <w:p w14:paraId="06BD7C98" w14:textId="77777777" w:rsidR="0079162B" w:rsidRPr="0003060D" w:rsidRDefault="0079162B" w:rsidP="00945BBE">
      <w:pPr>
        <w:rPr>
          <w:rFonts w:ascii="Garamond" w:hAnsi="Garamond"/>
        </w:rPr>
      </w:pPr>
    </w:p>
    <w:p w14:paraId="2E619455" w14:textId="77777777" w:rsidR="006B5150" w:rsidRPr="0003060D" w:rsidRDefault="006B5150" w:rsidP="00945BBE">
      <w:pPr>
        <w:rPr>
          <w:rFonts w:ascii="Garamond" w:hAnsi="Garamond"/>
        </w:rPr>
      </w:pPr>
    </w:p>
    <w:p w14:paraId="708454CC" w14:textId="77777777" w:rsidR="006B5150" w:rsidRPr="0003060D" w:rsidRDefault="006B5150" w:rsidP="00945BBE">
      <w:pPr>
        <w:rPr>
          <w:rFonts w:ascii="Garamond" w:hAnsi="Garamond"/>
        </w:rPr>
      </w:pPr>
    </w:p>
    <w:p w14:paraId="1FB600BC" w14:textId="77777777" w:rsidR="0003060D" w:rsidRPr="0003060D" w:rsidRDefault="0003060D" w:rsidP="00945BBE">
      <w:pPr>
        <w:rPr>
          <w:rFonts w:ascii="Garamond" w:hAnsi="Garamond"/>
        </w:rPr>
      </w:pPr>
    </w:p>
    <w:p w14:paraId="2446F20F" w14:textId="77777777" w:rsidR="0003060D" w:rsidRDefault="0003060D" w:rsidP="00945BBE">
      <w:pPr>
        <w:rPr>
          <w:rFonts w:ascii="Garamond" w:hAnsi="Garamond"/>
        </w:rPr>
      </w:pPr>
    </w:p>
    <w:p w14:paraId="50C0E10C" w14:textId="77777777" w:rsidR="00AA07B5" w:rsidRPr="0003060D" w:rsidRDefault="00AA07B5" w:rsidP="00945BBE">
      <w:pPr>
        <w:rPr>
          <w:rFonts w:ascii="Garamond" w:hAnsi="Garamond"/>
        </w:rPr>
      </w:pPr>
      <w:r>
        <w:rPr>
          <w:rFonts w:ascii="Garamond" w:hAnsi="Garamond"/>
        </w:rPr>
        <w:t xml:space="preserve">                  </w:t>
      </w:r>
    </w:p>
    <w:p w14:paraId="12865AA9" w14:textId="77777777" w:rsidR="006B5150" w:rsidRPr="0003060D" w:rsidRDefault="00AA07B5" w:rsidP="00EC755E">
      <w:pPr>
        <w:ind w:firstLine="4111"/>
        <w:jc w:val="right"/>
        <w:rPr>
          <w:rFonts w:ascii="Garamond" w:hAnsi="Garamond"/>
        </w:rPr>
      </w:pPr>
      <w:r>
        <w:rPr>
          <w:rFonts w:ascii="Garamond" w:hAnsi="Garamond"/>
        </w:rPr>
        <w:t xml:space="preserve">                  </w:t>
      </w:r>
      <w:r w:rsidR="0003060D" w:rsidRPr="0003060D">
        <w:rPr>
          <w:rFonts w:ascii="Garamond" w:hAnsi="Garamond"/>
          <w:noProof/>
          <w:lang w:eastAsia="es-CO"/>
        </w:rPr>
        <w:drawing>
          <wp:inline distT="0" distB="0" distL="0" distR="0" wp14:anchorId="754F796C" wp14:editId="04F2147B">
            <wp:extent cx="2947746" cy="105846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alcaldia_default.png"/>
                    <pic:cNvPicPr/>
                  </pic:nvPicPr>
                  <pic:blipFill>
                    <a:blip r:embed="rId8">
                      <a:extLst>
                        <a:ext uri="{28A0092B-C50C-407E-A947-70E740481C1C}">
                          <a14:useLocalDpi xmlns:a14="http://schemas.microsoft.com/office/drawing/2010/main" val="0"/>
                        </a:ext>
                      </a:extLst>
                    </a:blip>
                    <a:stretch>
                      <a:fillRect/>
                    </a:stretch>
                  </pic:blipFill>
                  <pic:spPr>
                    <a:xfrm>
                      <a:off x="0" y="0"/>
                      <a:ext cx="3135966" cy="1126055"/>
                    </a:xfrm>
                    <a:prstGeom prst="rect">
                      <a:avLst/>
                    </a:prstGeom>
                  </pic:spPr>
                </pic:pic>
              </a:graphicData>
            </a:graphic>
          </wp:inline>
        </w:drawing>
      </w:r>
    </w:p>
    <w:p w14:paraId="4750BBF1" w14:textId="77777777" w:rsidR="00EE0059" w:rsidRPr="0003060D" w:rsidRDefault="00AA07B5" w:rsidP="00945BBE">
      <w:pPr>
        <w:rPr>
          <w:rFonts w:ascii="Garamond" w:hAnsi="Garamond"/>
        </w:rPr>
      </w:pPr>
      <w:r w:rsidRPr="0003060D">
        <w:rPr>
          <w:rFonts w:ascii="Garamond" w:hAnsi="Garamond"/>
          <w:noProof/>
          <w:lang w:eastAsia="es-CO"/>
        </w:rPr>
        <mc:AlternateContent>
          <mc:Choice Requires="wps">
            <w:drawing>
              <wp:anchor distT="0" distB="0" distL="114300" distR="114300" simplePos="0" relativeHeight="251659264" behindDoc="0" locked="0" layoutInCell="1" allowOverlap="1" wp14:anchorId="56087572" wp14:editId="1D8E6A30">
                <wp:simplePos x="0" y="0"/>
                <wp:positionH relativeFrom="page">
                  <wp:align>left</wp:align>
                </wp:positionH>
                <wp:positionV relativeFrom="paragraph">
                  <wp:posOffset>10795</wp:posOffset>
                </wp:positionV>
                <wp:extent cx="7792711" cy="827361"/>
                <wp:effectExtent l="0" t="0" r="18415" b="11430"/>
                <wp:wrapNone/>
                <wp:docPr id="1" name="Cuadro de texto 1"/>
                <wp:cNvGraphicFramePr/>
                <a:graphic xmlns:a="http://schemas.openxmlformats.org/drawingml/2006/main">
                  <a:graphicData uri="http://schemas.microsoft.com/office/word/2010/wordprocessingShape">
                    <wps:wsp>
                      <wps:cNvSpPr txBox="1"/>
                      <wps:spPr>
                        <a:xfrm>
                          <a:off x="0" y="0"/>
                          <a:ext cx="7792711" cy="827361"/>
                        </a:xfrm>
                        <a:prstGeom prst="rect">
                          <a:avLst/>
                        </a:prstGeom>
                        <a:solidFill>
                          <a:schemeClr val="tx2">
                            <a:lumMod val="50000"/>
                          </a:schemeClr>
                        </a:solidFill>
                        <a:ln w="6350">
                          <a:solidFill>
                            <a:prstClr val="black"/>
                          </a:solidFill>
                        </a:ln>
                      </wps:spPr>
                      <wps:txbx>
                        <w:txbxContent>
                          <w:p w14:paraId="4BEA99F2" w14:textId="77777777" w:rsidR="00FD0424" w:rsidRPr="006B5150" w:rsidRDefault="00FD0424">
                            <w:pPr>
                              <w:rPr>
                                <w:rFonts w:ascii="Garamond" w:hAnsi="Garamond"/>
                                <w:sz w:val="28"/>
                              </w:rPr>
                            </w:pPr>
                            <w:r w:rsidRPr="006B5150">
                              <w:rPr>
                                <w:rFonts w:ascii="Garamond" w:hAnsi="Garamond"/>
                                <w:sz w:val="28"/>
                              </w:rPr>
                              <w:t>Secretaría Distrital de Gobierno</w:t>
                            </w:r>
                          </w:p>
                          <w:p w14:paraId="0220B887" w14:textId="77777777" w:rsidR="00FD0424" w:rsidRPr="006B5150" w:rsidRDefault="00FD0424">
                            <w:pPr>
                              <w:rPr>
                                <w:rFonts w:ascii="Garamond" w:hAnsi="Garamond"/>
                                <w:sz w:val="28"/>
                              </w:rPr>
                            </w:pPr>
                            <w:r>
                              <w:rPr>
                                <w:rFonts w:ascii="Garamond" w:hAnsi="Garamond"/>
                                <w:sz w:val="28"/>
                              </w:rPr>
                              <w:t>www.gobiernobogota.gov.co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87572" id="Cuadro de texto 1" o:spid="_x0000_s1027" type="#_x0000_t202" style="position:absolute;margin-left:0;margin-top:.85pt;width:613.6pt;height:65.1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cKPZQIAANMEAAAOAAAAZHJzL2Uyb0RvYy54bWysVE1v2zAMvQ/YfxB0X52kH2mDOkWWocOA&#10;ri3QDj0rstwYk0RNUmJ3v35PspNm3U7DclDEDz2Sj6Qvrzqj2Vb50JAt+fhoxJmykqrGPpf82+P1&#10;h3POQhS2EpqsKvmLCvxq/v7dZetmakJr0pXyDCA2zFpX8nWMblYUQa6VEeGInLIw1uSNiBD9c1F5&#10;0QLd6GIyGp0VLfnKeZIqBGg/9UY+z/h1rWS8q+ugItMlR24xnz6fq3QW80sxe/bCrRs5pCH+IQsj&#10;Gouge6hPIgq28c0fUKaRngLV8UiSKaiuG6lyDahmPHpTzcNaOJVrATnB7WkK/w9W3m7vPWsq9I4z&#10;KwxatNyIyhOrFIuqi8TGiaTWhRl8Hxy8Y/eRuvRg0AcoU+1d7U36R1UMdtD9sqcYSExCOZ1eTKZj&#10;xJKwnU+mx2cZpnh97XyInxUZli4l92hhZlZsb0JERLjuXFKwQLqprhuts5DGRi21Z1uBhsdukp/q&#10;jflKVa87HeGXMgdOnrLk3kuHSNqytuRnx6ejjPBblBR+H2Olhfy+w3tFALq2gE289fykW+xW3UD2&#10;wN2KqhdQ6qmfzODkdQP4GxHivfAYRbCI9Yp3OGpNyImGG2dr8j//pk/+mBBYOWsx2iUPPzbCK870&#10;F4vZuRifnKRdyMLJ6XQCwR9aVocWuzFLApnoGbLL1+Qf9e5aezJP2MJFigqTsBKxwf7uuoz9wmGL&#10;pVosshOm34l4Yx+cTNCpeYnWx+5JeDe0Po3fLe2WQMzeTEDvm15aWmwi1U0ej8Rzz+pAPzYn93fY&#10;8rSah3L2ev0WzX8BAAD//wMAUEsDBBQABgAIAAAAIQD9CACf3AAAAAcBAAAPAAAAZHJzL2Rvd25y&#10;ZXYueG1sTI9BT8MwDIXvSPyHyEjcWEpA2yhNJzQJIXGCMcE1bbymWuNETbaVf493Yjc/P+u9z9Vq&#10;8oM44pj6QBruZwUIpDbYnjoN26/XuyWIlA1ZMwRCDb+YYFVfX1WmtOFEn3jc5E5wCKXSaHA5x1LK&#10;1Dr0Js1CRGJvF0ZvMsuxk3Y0Jw73g1RFMZfe9MQNzkRcO2z3m4PX8LT82X+v/ce8f3S7rYrxrXlP&#10;pPXtzfTyDCLjlP+P4YzP6FAzUxMOZJMYNPAjmbcLEGdTqYUC0fD0oAqQdSUv+es/AAAA//8DAFBL&#10;AQItABQABgAIAAAAIQC2gziS/gAAAOEBAAATAAAAAAAAAAAAAAAAAAAAAABbQ29udGVudF9UeXBl&#10;c10ueG1sUEsBAi0AFAAGAAgAAAAhADj9If/WAAAAlAEAAAsAAAAAAAAAAAAAAAAALwEAAF9yZWxz&#10;Ly5yZWxzUEsBAi0AFAAGAAgAAAAhAFINwo9lAgAA0wQAAA4AAAAAAAAAAAAAAAAALgIAAGRycy9l&#10;Mm9Eb2MueG1sUEsBAi0AFAAGAAgAAAAhAP0IAJ/cAAAABwEAAA8AAAAAAAAAAAAAAAAAvwQAAGRy&#10;cy9kb3ducmV2LnhtbFBLBQYAAAAABAAEAPMAAADIBQAAAAA=&#10;" fillcolor="#0f243e [1615]" strokeweight=".5pt">
                <v:textbox>
                  <w:txbxContent>
                    <w:p w14:paraId="4BEA99F2" w14:textId="77777777" w:rsidR="00FD0424" w:rsidRPr="006B5150" w:rsidRDefault="00FD0424">
                      <w:pPr>
                        <w:rPr>
                          <w:rFonts w:ascii="Garamond" w:hAnsi="Garamond"/>
                          <w:sz w:val="28"/>
                        </w:rPr>
                      </w:pPr>
                      <w:r w:rsidRPr="006B5150">
                        <w:rPr>
                          <w:rFonts w:ascii="Garamond" w:hAnsi="Garamond"/>
                          <w:sz w:val="28"/>
                        </w:rPr>
                        <w:t>Secretaría Distrital de Gobierno</w:t>
                      </w:r>
                    </w:p>
                    <w:p w14:paraId="0220B887" w14:textId="77777777" w:rsidR="00FD0424" w:rsidRPr="006B5150" w:rsidRDefault="00FD0424">
                      <w:pPr>
                        <w:rPr>
                          <w:rFonts w:ascii="Garamond" w:hAnsi="Garamond"/>
                          <w:sz w:val="28"/>
                        </w:rPr>
                      </w:pPr>
                      <w:r>
                        <w:rPr>
                          <w:rFonts w:ascii="Garamond" w:hAnsi="Garamond"/>
                          <w:sz w:val="28"/>
                        </w:rPr>
                        <w:t>www.gobiernobogota.gov.co</w:t>
                      </w:r>
                    </w:p>
                  </w:txbxContent>
                </v:textbox>
                <w10:wrap anchorx="page"/>
              </v:shape>
            </w:pict>
          </mc:Fallback>
        </mc:AlternateContent>
      </w:r>
    </w:p>
    <w:p w14:paraId="7F46EF61" w14:textId="77777777" w:rsidR="0003060D" w:rsidRDefault="0003060D" w:rsidP="00710CE9">
      <w:pPr>
        <w:spacing w:after="0" w:line="240" w:lineRule="auto"/>
        <w:jc w:val="center"/>
        <w:rPr>
          <w:rFonts w:ascii="Garamond" w:eastAsia="Times New Roman" w:hAnsi="Garamond" w:cs="Arial"/>
          <w:b/>
          <w:sz w:val="29"/>
          <w:szCs w:val="29"/>
          <w:lang w:eastAsia="es-CO"/>
        </w:rPr>
      </w:pPr>
    </w:p>
    <w:p w14:paraId="5F5A4C7B" w14:textId="77777777" w:rsidR="0003060D" w:rsidRDefault="0003060D" w:rsidP="00710CE9">
      <w:pPr>
        <w:spacing w:after="0" w:line="240" w:lineRule="auto"/>
        <w:jc w:val="center"/>
        <w:rPr>
          <w:rFonts w:ascii="Garamond" w:eastAsia="Times New Roman" w:hAnsi="Garamond" w:cs="Arial"/>
          <w:b/>
          <w:sz w:val="29"/>
          <w:szCs w:val="29"/>
          <w:lang w:eastAsia="es-CO"/>
        </w:rPr>
      </w:pPr>
    </w:p>
    <w:p w14:paraId="2634E86C" w14:textId="77777777" w:rsidR="0003060D" w:rsidRDefault="0003060D" w:rsidP="00710CE9">
      <w:pPr>
        <w:spacing w:after="0" w:line="240" w:lineRule="auto"/>
        <w:jc w:val="center"/>
        <w:rPr>
          <w:rFonts w:ascii="Garamond" w:eastAsia="Times New Roman" w:hAnsi="Garamond" w:cs="Arial"/>
          <w:b/>
          <w:sz w:val="29"/>
          <w:szCs w:val="29"/>
          <w:lang w:eastAsia="es-CO"/>
        </w:rPr>
      </w:pPr>
    </w:p>
    <w:p w14:paraId="56C533A0" w14:textId="77777777" w:rsidR="00EE0059" w:rsidRPr="0003060D" w:rsidRDefault="00945BBE" w:rsidP="00710CE9">
      <w:pPr>
        <w:spacing w:after="0" w:line="240" w:lineRule="auto"/>
        <w:jc w:val="center"/>
        <w:rPr>
          <w:rFonts w:ascii="Garamond" w:eastAsia="Times New Roman" w:hAnsi="Garamond" w:cs="Arial"/>
          <w:b/>
          <w:sz w:val="29"/>
          <w:szCs w:val="29"/>
          <w:lang w:eastAsia="es-CO"/>
        </w:rPr>
      </w:pPr>
      <w:r w:rsidRPr="0003060D">
        <w:rPr>
          <w:rFonts w:ascii="Garamond" w:eastAsia="Times New Roman" w:hAnsi="Garamond" w:cs="Arial"/>
          <w:b/>
          <w:sz w:val="29"/>
          <w:szCs w:val="29"/>
          <w:lang w:eastAsia="es-CO"/>
        </w:rPr>
        <w:t xml:space="preserve">SECRETARÍA DISTRITAL DE </w:t>
      </w:r>
      <w:r w:rsidR="00EE0059" w:rsidRPr="0003060D">
        <w:rPr>
          <w:rFonts w:ascii="Garamond" w:eastAsia="Times New Roman" w:hAnsi="Garamond" w:cs="Arial"/>
          <w:b/>
          <w:sz w:val="29"/>
          <w:szCs w:val="29"/>
          <w:lang w:eastAsia="es-CO"/>
        </w:rPr>
        <w:t>GOBIERNO</w:t>
      </w:r>
    </w:p>
    <w:p w14:paraId="665A6A66" w14:textId="77777777" w:rsidR="0003060D" w:rsidRPr="0003060D" w:rsidRDefault="0003060D" w:rsidP="00710CE9">
      <w:pPr>
        <w:spacing w:after="0" w:line="240" w:lineRule="auto"/>
        <w:jc w:val="center"/>
        <w:rPr>
          <w:rFonts w:ascii="Garamond" w:eastAsia="Times New Roman" w:hAnsi="Garamond" w:cs="Arial"/>
          <w:b/>
          <w:sz w:val="29"/>
          <w:szCs w:val="29"/>
          <w:lang w:eastAsia="es-CO"/>
        </w:rPr>
      </w:pPr>
    </w:p>
    <w:p w14:paraId="35B0ACC3" w14:textId="77777777" w:rsidR="0003060D" w:rsidRPr="0003060D" w:rsidRDefault="0003060D" w:rsidP="00710CE9">
      <w:pPr>
        <w:spacing w:after="0" w:line="240" w:lineRule="auto"/>
        <w:jc w:val="center"/>
        <w:rPr>
          <w:rFonts w:ascii="Garamond" w:eastAsia="Times New Roman" w:hAnsi="Garamond" w:cs="Arial"/>
          <w:b/>
          <w:sz w:val="29"/>
          <w:szCs w:val="29"/>
          <w:lang w:eastAsia="es-CO"/>
        </w:rPr>
      </w:pPr>
    </w:p>
    <w:p w14:paraId="55E08948" w14:textId="77777777" w:rsidR="0003060D" w:rsidRPr="0003060D" w:rsidRDefault="0003060D" w:rsidP="00710CE9">
      <w:pPr>
        <w:spacing w:after="0" w:line="240" w:lineRule="auto"/>
        <w:jc w:val="center"/>
        <w:rPr>
          <w:rFonts w:ascii="Garamond" w:eastAsia="Times New Roman" w:hAnsi="Garamond" w:cs="Arial"/>
          <w:b/>
          <w:sz w:val="29"/>
          <w:szCs w:val="29"/>
          <w:lang w:eastAsia="es-CO"/>
        </w:rPr>
      </w:pPr>
    </w:p>
    <w:p w14:paraId="21FF8432" w14:textId="77777777" w:rsidR="0003060D" w:rsidRPr="0003060D" w:rsidRDefault="0003060D" w:rsidP="00710CE9">
      <w:pPr>
        <w:spacing w:after="0" w:line="240" w:lineRule="auto"/>
        <w:jc w:val="center"/>
        <w:rPr>
          <w:rFonts w:ascii="Garamond" w:eastAsia="Times New Roman" w:hAnsi="Garamond" w:cs="Arial"/>
          <w:b/>
          <w:sz w:val="29"/>
          <w:szCs w:val="29"/>
          <w:lang w:eastAsia="es-CO"/>
        </w:rPr>
      </w:pPr>
    </w:p>
    <w:p w14:paraId="627F415D" w14:textId="77777777" w:rsidR="0003060D" w:rsidRPr="0003060D" w:rsidRDefault="0003060D" w:rsidP="00710CE9">
      <w:pPr>
        <w:spacing w:after="0" w:line="240" w:lineRule="auto"/>
        <w:jc w:val="center"/>
        <w:rPr>
          <w:rFonts w:ascii="Garamond" w:eastAsia="Times New Roman" w:hAnsi="Garamond" w:cs="Arial"/>
          <w:b/>
          <w:sz w:val="29"/>
          <w:szCs w:val="29"/>
          <w:lang w:eastAsia="es-CO"/>
        </w:rPr>
      </w:pPr>
    </w:p>
    <w:p w14:paraId="46FB6666" w14:textId="77777777" w:rsidR="00EE0059" w:rsidRPr="0003060D" w:rsidRDefault="00EE0059" w:rsidP="00710CE9">
      <w:pPr>
        <w:spacing w:after="0" w:line="240" w:lineRule="auto"/>
        <w:jc w:val="center"/>
        <w:rPr>
          <w:rFonts w:ascii="Garamond" w:eastAsia="Times New Roman" w:hAnsi="Garamond" w:cs="Arial"/>
          <w:b/>
          <w:sz w:val="29"/>
          <w:szCs w:val="29"/>
          <w:lang w:eastAsia="es-CO"/>
        </w:rPr>
      </w:pPr>
    </w:p>
    <w:p w14:paraId="35943A30" w14:textId="77777777" w:rsidR="00710CE9" w:rsidRPr="0003060D" w:rsidRDefault="00710CE9" w:rsidP="00710CE9">
      <w:pPr>
        <w:spacing w:after="0" w:line="240" w:lineRule="auto"/>
        <w:jc w:val="center"/>
        <w:rPr>
          <w:rFonts w:ascii="Garamond" w:eastAsia="Times New Roman" w:hAnsi="Garamond" w:cs="Arial"/>
          <w:b/>
          <w:sz w:val="29"/>
          <w:szCs w:val="29"/>
          <w:lang w:eastAsia="es-CO"/>
        </w:rPr>
      </w:pPr>
      <w:r w:rsidRPr="0003060D">
        <w:rPr>
          <w:rFonts w:ascii="Garamond" w:eastAsia="Times New Roman" w:hAnsi="Garamond" w:cs="Arial"/>
          <w:b/>
          <w:sz w:val="29"/>
          <w:szCs w:val="29"/>
          <w:lang w:eastAsia="es-CO"/>
        </w:rPr>
        <w:t xml:space="preserve">OFICINA ASESORA DE PLANEACION </w:t>
      </w:r>
    </w:p>
    <w:p w14:paraId="128902D4" w14:textId="77777777" w:rsidR="0003060D" w:rsidRPr="0003060D" w:rsidRDefault="00710CE9" w:rsidP="00710CE9">
      <w:pPr>
        <w:spacing w:after="0" w:line="240" w:lineRule="auto"/>
        <w:jc w:val="center"/>
        <w:rPr>
          <w:rFonts w:ascii="Garamond" w:eastAsia="Times New Roman" w:hAnsi="Garamond" w:cs="Arial"/>
          <w:b/>
          <w:sz w:val="29"/>
          <w:szCs w:val="29"/>
          <w:lang w:eastAsia="es-CO"/>
        </w:rPr>
      </w:pPr>
      <w:r w:rsidRPr="0003060D">
        <w:rPr>
          <w:rFonts w:ascii="Garamond" w:eastAsia="Times New Roman" w:hAnsi="Garamond" w:cs="Arial"/>
          <w:b/>
          <w:sz w:val="29"/>
          <w:szCs w:val="29"/>
          <w:lang w:eastAsia="es-CO"/>
        </w:rPr>
        <w:t xml:space="preserve">              </w:t>
      </w:r>
    </w:p>
    <w:p w14:paraId="2D3E4C1E" w14:textId="77777777" w:rsidR="0003060D" w:rsidRPr="0003060D" w:rsidRDefault="0003060D" w:rsidP="00710CE9">
      <w:pPr>
        <w:spacing w:after="0" w:line="240" w:lineRule="auto"/>
        <w:jc w:val="center"/>
        <w:rPr>
          <w:rFonts w:ascii="Garamond" w:eastAsia="Times New Roman" w:hAnsi="Garamond" w:cs="Arial"/>
          <w:b/>
          <w:sz w:val="29"/>
          <w:szCs w:val="29"/>
          <w:lang w:eastAsia="es-CO"/>
        </w:rPr>
      </w:pPr>
    </w:p>
    <w:p w14:paraId="49FAF137" w14:textId="77777777" w:rsidR="00710CE9" w:rsidRPr="0003060D" w:rsidRDefault="00710CE9" w:rsidP="00710CE9">
      <w:pPr>
        <w:spacing w:after="0" w:line="240" w:lineRule="auto"/>
        <w:jc w:val="center"/>
        <w:rPr>
          <w:rFonts w:ascii="Garamond" w:eastAsia="Times New Roman" w:hAnsi="Garamond" w:cs="Arial"/>
          <w:b/>
          <w:sz w:val="29"/>
          <w:szCs w:val="29"/>
          <w:lang w:eastAsia="es-CO"/>
        </w:rPr>
      </w:pPr>
      <w:r w:rsidRPr="0003060D">
        <w:rPr>
          <w:rFonts w:ascii="Garamond" w:eastAsia="Times New Roman" w:hAnsi="Garamond" w:cs="Arial"/>
          <w:b/>
          <w:sz w:val="29"/>
          <w:szCs w:val="29"/>
          <w:lang w:eastAsia="es-CO"/>
        </w:rPr>
        <w:t xml:space="preserve">                                 </w:t>
      </w:r>
    </w:p>
    <w:p w14:paraId="3B04AE69" w14:textId="77777777" w:rsidR="00475C9E" w:rsidRPr="0003060D" w:rsidRDefault="00475C9E" w:rsidP="00710CE9">
      <w:pPr>
        <w:spacing w:after="0" w:line="240" w:lineRule="auto"/>
        <w:jc w:val="center"/>
        <w:rPr>
          <w:rFonts w:ascii="Garamond" w:eastAsia="Times New Roman" w:hAnsi="Garamond" w:cs="Arial"/>
          <w:b/>
          <w:sz w:val="29"/>
          <w:szCs w:val="29"/>
          <w:lang w:eastAsia="es-CO"/>
        </w:rPr>
      </w:pPr>
    </w:p>
    <w:p w14:paraId="3DA3CD68" w14:textId="77777777" w:rsidR="00710CE9" w:rsidRPr="0003060D" w:rsidRDefault="00710CE9" w:rsidP="00710CE9">
      <w:pPr>
        <w:spacing w:after="0" w:line="240" w:lineRule="auto"/>
        <w:jc w:val="both"/>
        <w:rPr>
          <w:rFonts w:ascii="Garamond" w:eastAsia="Times New Roman" w:hAnsi="Garamond" w:cs="Arial"/>
          <w:b/>
          <w:sz w:val="29"/>
          <w:szCs w:val="29"/>
          <w:lang w:eastAsia="es-CO"/>
        </w:rPr>
      </w:pPr>
    </w:p>
    <w:p w14:paraId="500BF1C3" w14:textId="77777777" w:rsidR="00710CE9" w:rsidRPr="0003060D" w:rsidRDefault="00710CE9" w:rsidP="00EC755E">
      <w:pPr>
        <w:spacing w:after="0" w:line="240" w:lineRule="auto"/>
        <w:ind w:right="851"/>
        <w:jc w:val="both"/>
        <w:rPr>
          <w:rFonts w:ascii="Garamond" w:eastAsia="Times New Roman" w:hAnsi="Garamond" w:cs="Arial"/>
          <w:b/>
          <w:sz w:val="29"/>
          <w:szCs w:val="29"/>
          <w:lang w:eastAsia="es-CO"/>
        </w:rPr>
      </w:pPr>
    </w:p>
    <w:sdt>
      <w:sdtPr>
        <w:rPr>
          <w:rFonts w:ascii="Garamond" w:eastAsia="Times New Roman" w:hAnsi="Garamond" w:cs="Arial"/>
          <w:b/>
          <w:sz w:val="29"/>
          <w:szCs w:val="29"/>
        </w:rPr>
        <w:alias w:val="Título"/>
        <w:tag w:val=""/>
        <w:id w:val="797192764"/>
        <w:dataBinding w:prefixMappings="xmlns:ns0='http://purl.org/dc/elements/1.1/' xmlns:ns1='http://schemas.openxmlformats.org/package/2006/metadata/core-properties' " w:xpath="/ns1:coreProperties[1]/ns0:title[1]" w:storeItemID="{6C3C8BC8-F283-45AE-878A-BAB7291924A1}"/>
        <w:text/>
      </w:sdtPr>
      <w:sdtEndPr/>
      <w:sdtContent>
        <w:p w14:paraId="75469DA7" w14:textId="77777777" w:rsidR="006B5150" w:rsidRPr="0003060D" w:rsidRDefault="00580D54" w:rsidP="0003060D">
          <w:pPr>
            <w:pStyle w:val="Sinespaciado"/>
            <w:jc w:val="both"/>
            <w:rPr>
              <w:rFonts w:ascii="Garamond" w:eastAsiaTheme="majorEastAsia" w:hAnsi="Garamond" w:cstheme="majorBidi"/>
              <w:caps/>
              <w:color w:val="548DD4" w:themeColor="text2" w:themeTint="99"/>
              <w:sz w:val="68"/>
              <w:szCs w:val="68"/>
            </w:rPr>
          </w:pPr>
          <w:r>
            <w:rPr>
              <w:rFonts w:ascii="Garamond" w:eastAsia="Times New Roman" w:hAnsi="Garamond" w:cs="Arial"/>
              <w:b/>
              <w:sz w:val="29"/>
              <w:szCs w:val="29"/>
            </w:rPr>
            <w:t>PRIMER INFORME SOBRE EL ESTADO DEL PROCESO DE FORMULACION, ADOPCIÓN, EJECUCIÓN, MONITOREO Y EVALUACION DE LAS POLITICAS PÚBLICAS SECTORIALES Y POBLACIONALES DEL SECTOR</w:t>
          </w:r>
        </w:p>
      </w:sdtContent>
    </w:sdt>
    <w:p w14:paraId="311B0B60" w14:textId="77777777" w:rsidR="00710CE9" w:rsidRPr="0003060D" w:rsidRDefault="00710CE9" w:rsidP="00710CE9">
      <w:pPr>
        <w:spacing w:after="0" w:line="240" w:lineRule="auto"/>
        <w:jc w:val="both"/>
        <w:rPr>
          <w:rFonts w:ascii="Garamond" w:eastAsia="Times New Roman" w:hAnsi="Garamond" w:cs="Arial"/>
          <w:b/>
          <w:sz w:val="29"/>
          <w:szCs w:val="29"/>
          <w:lang w:eastAsia="es-CO"/>
        </w:rPr>
      </w:pPr>
    </w:p>
    <w:p w14:paraId="75903784" w14:textId="77777777" w:rsidR="00710CE9" w:rsidRPr="0003060D" w:rsidRDefault="00710CE9" w:rsidP="00710CE9">
      <w:pPr>
        <w:spacing w:after="0" w:line="240" w:lineRule="auto"/>
        <w:jc w:val="both"/>
        <w:rPr>
          <w:rFonts w:ascii="Garamond" w:eastAsia="Times New Roman" w:hAnsi="Garamond" w:cs="Arial"/>
          <w:b/>
          <w:sz w:val="29"/>
          <w:szCs w:val="29"/>
          <w:lang w:eastAsia="es-CO"/>
        </w:rPr>
      </w:pPr>
    </w:p>
    <w:p w14:paraId="38AEB465" w14:textId="77777777" w:rsidR="00EE0059" w:rsidRPr="0003060D" w:rsidRDefault="00EE0059" w:rsidP="00710CE9">
      <w:pPr>
        <w:spacing w:after="0" w:line="240" w:lineRule="auto"/>
        <w:jc w:val="center"/>
        <w:rPr>
          <w:rFonts w:ascii="Garamond" w:eastAsia="Times New Roman" w:hAnsi="Garamond" w:cs="Arial"/>
          <w:b/>
          <w:sz w:val="29"/>
          <w:szCs w:val="29"/>
          <w:lang w:eastAsia="es-CO"/>
        </w:rPr>
      </w:pPr>
    </w:p>
    <w:p w14:paraId="214B60D5" w14:textId="77777777" w:rsidR="00EE0059" w:rsidRPr="0003060D" w:rsidRDefault="00EE0059" w:rsidP="00710CE9">
      <w:pPr>
        <w:spacing w:after="0" w:line="240" w:lineRule="auto"/>
        <w:jc w:val="center"/>
        <w:rPr>
          <w:rFonts w:ascii="Garamond" w:eastAsia="Times New Roman" w:hAnsi="Garamond" w:cs="Arial"/>
          <w:b/>
          <w:sz w:val="29"/>
          <w:szCs w:val="29"/>
          <w:lang w:eastAsia="es-CO"/>
        </w:rPr>
      </w:pPr>
    </w:p>
    <w:p w14:paraId="63CE928F" w14:textId="77777777" w:rsidR="00710CE9" w:rsidRPr="0003060D" w:rsidRDefault="00710CE9" w:rsidP="00710CE9">
      <w:pPr>
        <w:spacing w:after="0" w:line="240" w:lineRule="auto"/>
        <w:jc w:val="center"/>
        <w:rPr>
          <w:rFonts w:ascii="Garamond" w:eastAsia="Times New Roman" w:hAnsi="Garamond" w:cs="Arial"/>
          <w:b/>
          <w:sz w:val="29"/>
          <w:szCs w:val="29"/>
          <w:lang w:eastAsia="es-CO"/>
        </w:rPr>
      </w:pPr>
    </w:p>
    <w:p w14:paraId="06D96739" w14:textId="77777777" w:rsidR="00945BBE" w:rsidRPr="0003060D" w:rsidRDefault="00945BBE" w:rsidP="00710CE9">
      <w:pPr>
        <w:spacing w:after="0" w:line="240" w:lineRule="auto"/>
        <w:jc w:val="center"/>
        <w:rPr>
          <w:rFonts w:ascii="Garamond" w:eastAsia="Times New Roman" w:hAnsi="Garamond" w:cs="Arial"/>
          <w:b/>
          <w:sz w:val="29"/>
          <w:szCs w:val="29"/>
          <w:lang w:eastAsia="es-CO"/>
        </w:rPr>
      </w:pPr>
      <w:r w:rsidRPr="0003060D">
        <w:rPr>
          <w:rFonts w:ascii="Garamond" w:eastAsia="Times New Roman" w:hAnsi="Garamond" w:cs="Arial"/>
          <w:b/>
          <w:sz w:val="29"/>
          <w:szCs w:val="29"/>
          <w:lang w:eastAsia="es-CO"/>
        </w:rPr>
        <w:t xml:space="preserve">  </w:t>
      </w:r>
    </w:p>
    <w:p w14:paraId="5D599F11" w14:textId="77777777" w:rsidR="00EE0059" w:rsidRPr="0003060D" w:rsidRDefault="00EE0059" w:rsidP="00710CE9">
      <w:pPr>
        <w:spacing w:after="0" w:line="240" w:lineRule="auto"/>
        <w:jc w:val="center"/>
        <w:rPr>
          <w:rFonts w:ascii="Garamond" w:eastAsia="Times New Roman" w:hAnsi="Garamond" w:cs="Arial"/>
          <w:b/>
          <w:sz w:val="29"/>
          <w:szCs w:val="29"/>
          <w:lang w:eastAsia="es-CO"/>
        </w:rPr>
      </w:pPr>
    </w:p>
    <w:p w14:paraId="52383334" w14:textId="77777777" w:rsidR="00AC3DA6" w:rsidRPr="0003060D" w:rsidRDefault="00AC3DA6" w:rsidP="00710CE9">
      <w:pPr>
        <w:spacing w:after="0" w:line="240" w:lineRule="auto"/>
        <w:jc w:val="center"/>
        <w:rPr>
          <w:rFonts w:ascii="Garamond" w:eastAsia="Times New Roman" w:hAnsi="Garamond" w:cs="Arial"/>
          <w:b/>
          <w:sz w:val="29"/>
          <w:szCs w:val="29"/>
          <w:lang w:eastAsia="es-CO"/>
        </w:rPr>
      </w:pPr>
      <w:r w:rsidRPr="0003060D">
        <w:rPr>
          <w:rFonts w:ascii="Garamond" w:eastAsia="Times New Roman" w:hAnsi="Garamond" w:cs="Arial"/>
          <w:b/>
          <w:sz w:val="29"/>
          <w:szCs w:val="29"/>
          <w:lang w:eastAsia="es-CO"/>
        </w:rPr>
        <w:t>Marzo de 2017</w:t>
      </w:r>
    </w:p>
    <w:p w14:paraId="51113E89" w14:textId="77777777" w:rsidR="00EE0059" w:rsidRPr="0003060D" w:rsidRDefault="00EE0059" w:rsidP="00710CE9">
      <w:pPr>
        <w:spacing w:after="0" w:line="240" w:lineRule="auto"/>
        <w:jc w:val="center"/>
        <w:rPr>
          <w:rFonts w:ascii="Garamond" w:eastAsia="Times New Roman" w:hAnsi="Garamond" w:cs="Arial"/>
          <w:b/>
          <w:sz w:val="29"/>
          <w:szCs w:val="29"/>
          <w:lang w:eastAsia="es-CO"/>
        </w:rPr>
      </w:pPr>
    </w:p>
    <w:p w14:paraId="1D98F626" w14:textId="77777777" w:rsidR="00EE0059" w:rsidRDefault="00EE0059" w:rsidP="00945BBE">
      <w:pPr>
        <w:rPr>
          <w:rFonts w:ascii="Garamond" w:hAnsi="Garamond"/>
        </w:rPr>
      </w:pPr>
    </w:p>
    <w:p w14:paraId="1027C442" w14:textId="77777777" w:rsidR="0003060D" w:rsidRDefault="0003060D" w:rsidP="00945BBE">
      <w:pPr>
        <w:rPr>
          <w:rFonts w:ascii="Garamond" w:hAnsi="Garamond"/>
        </w:rPr>
      </w:pPr>
    </w:p>
    <w:p w14:paraId="60A0D125" w14:textId="77777777" w:rsidR="0003060D" w:rsidRDefault="0003060D" w:rsidP="00945BBE">
      <w:pPr>
        <w:rPr>
          <w:rFonts w:ascii="Garamond" w:hAnsi="Garamond"/>
        </w:rPr>
      </w:pPr>
    </w:p>
    <w:p w14:paraId="148468FD" w14:textId="77777777" w:rsidR="0003060D" w:rsidRPr="0003060D" w:rsidRDefault="0003060D" w:rsidP="0003060D">
      <w:pPr>
        <w:jc w:val="center"/>
        <w:rPr>
          <w:rFonts w:ascii="Garamond" w:hAnsi="Garamond"/>
          <w:b/>
          <w:sz w:val="28"/>
        </w:rPr>
      </w:pPr>
      <w:r w:rsidRPr="0003060D">
        <w:rPr>
          <w:rFonts w:ascii="Garamond" w:hAnsi="Garamond"/>
          <w:b/>
          <w:sz w:val="28"/>
        </w:rPr>
        <w:t>Bogotá D.C</w:t>
      </w:r>
    </w:p>
    <w:p w14:paraId="36BC5EA5" w14:textId="77777777" w:rsidR="00EE0059" w:rsidRPr="0003060D" w:rsidRDefault="00EE0059" w:rsidP="00945BBE">
      <w:pPr>
        <w:rPr>
          <w:rFonts w:ascii="Garamond" w:hAnsi="Garamond"/>
        </w:rPr>
      </w:pPr>
    </w:p>
    <w:p w14:paraId="7387A446" w14:textId="77777777" w:rsidR="00475C9E" w:rsidRPr="0003060D" w:rsidRDefault="00475C9E" w:rsidP="0003060D">
      <w:pPr>
        <w:spacing w:after="0" w:line="240" w:lineRule="auto"/>
        <w:rPr>
          <w:rFonts w:ascii="Garamond" w:eastAsia="Times New Roman" w:hAnsi="Garamond" w:cs="Arial"/>
          <w:sz w:val="29"/>
          <w:szCs w:val="29"/>
          <w:lang w:eastAsia="es-CO"/>
        </w:rPr>
      </w:pPr>
    </w:p>
    <w:p w14:paraId="35B60472" w14:textId="77777777" w:rsidR="00866985" w:rsidRPr="0003060D" w:rsidRDefault="00866985" w:rsidP="00475C9E">
      <w:pPr>
        <w:spacing w:after="0" w:line="240" w:lineRule="auto"/>
        <w:jc w:val="center"/>
        <w:rPr>
          <w:rFonts w:ascii="Garamond" w:eastAsia="Times New Roman" w:hAnsi="Garamond" w:cs="Arial"/>
          <w:b/>
          <w:sz w:val="29"/>
          <w:szCs w:val="29"/>
          <w:lang w:eastAsia="es-CO"/>
        </w:rPr>
      </w:pPr>
    </w:p>
    <w:p w14:paraId="22D55C5D" w14:textId="77777777" w:rsidR="00E70E14" w:rsidRDefault="00E70E14" w:rsidP="00475C9E">
      <w:pPr>
        <w:spacing w:after="0" w:line="240" w:lineRule="auto"/>
        <w:jc w:val="center"/>
        <w:rPr>
          <w:rFonts w:ascii="Garamond" w:eastAsia="Times New Roman" w:hAnsi="Garamond" w:cs="Arial"/>
          <w:b/>
          <w:sz w:val="29"/>
          <w:szCs w:val="29"/>
          <w:lang w:eastAsia="es-CO"/>
        </w:rPr>
      </w:pPr>
      <w:r>
        <w:rPr>
          <w:rFonts w:ascii="Garamond" w:eastAsia="Times New Roman" w:hAnsi="Garamond" w:cs="Arial"/>
          <w:b/>
          <w:sz w:val="29"/>
          <w:szCs w:val="29"/>
          <w:lang w:eastAsia="es-CO"/>
        </w:rPr>
        <w:lastRenderedPageBreak/>
        <w:t>CONTENIDO</w:t>
      </w:r>
    </w:p>
    <w:sdt>
      <w:sdtPr>
        <w:rPr>
          <w:rFonts w:asciiTheme="minorHAnsi" w:eastAsiaTheme="minorHAnsi" w:hAnsiTheme="minorHAnsi" w:cstheme="minorBidi"/>
          <w:color w:val="auto"/>
          <w:sz w:val="22"/>
          <w:szCs w:val="22"/>
          <w:lang w:val="es-ES" w:eastAsia="en-US"/>
        </w:rPr>
        <w:id w:val="-1097244460"/>
        <w:docPartObj>
          <w:docPartGallery w:val="Table of Contents"/>
          <w:docPartUnique/>
        </w:docPartObj>
      </w:sdtPr>
      <w:sdtEndPr>
        <w:rPr>
          <w:b/>
          <w:bCs/>
        </w:rPr>
      </w:sdtEndPr>
      <w:sdtContent>
        <w:p w14:paraId="6E45122E" w14:textId="77777777" w:rsidR="00751971" w:rsidRDefault="00751971">
          <w:pPr>
            <w:pStyle w:val="TtuloTDC"/>
          </w:pPr>
        </w:p>
        <w:p w14:paraId="5C66473B" w14:textId="4644B05A" w:rsidR="005C77D3" w:rsidRDefault="00751971">
          <w:pPr>
            <w:pStyle w:val="TDC1"/>
            <w:tabs>
              <w:tab w:val="right" w:leader="dot" w:pos="8921"/>
            </w:tabs>
            <w:rPr>
              <w:rFonts w:eastAsiaTheme="minorEastAsia"/>
              <w:noProof/>
              <w:lang w:eastAsia="es-CO"/>
            </w:rPr>
          </w:pPr>
          <w:r>
            <w:fldChar w:fldCharType="begin"/>
          </w:r>
          <w:r>
            <w:instrText xml:space="preserve"> TOC \o "1-3" \h \z \u </w:instrText>
          </w:r>
          <w:r>
            <w:fldChar w:fldCharType="separate"/>
          </w:r>
          <w:hyperlink w:anchor="_Toc478463544" w:history="1">
            <w:r w:rsidR="005C77D3" w:rsidRPr="002C6A84">
              <w:rPr>
                <w:rStyle w:val="Hipervnculo"/>
                <w:rFonts w:ascii="Garamond" w:eastAsia="Times New Roman" w:hAnsi="Garamond" w:cs="Arial"/>
                <w:noProof/>
                <w:lang w:eastAsia="es-CO"/>
              </w:rPr>
              <w:t>INTRODUCCIÓN</w:t>
            </w:r>
            <w:r w:rsidR="005C77D3">
              <w:rPr>
                <w:noProof/>
                <w:webHidden/>
              </w:rPr>
              <w:tab/>
            </w:r>
            <w:r w:rsidR="005C77D3">
              <w:rPr>
                <w:noProof/>
                <w:webHidden/>
              </w:rPr>
              <w:fldChar w:fldCharType="begin"/>
            </w:r>
            <w:r w:rsidR="005C77D3">
              <w:rPr>
                <w:noProof/>
                <w:webHidden/>
              </w:rPr>
              <w:instrText xml:space="preserve"> PAGEREF _Toc478463544 \h </w:instrText>
            </w:r>
            <w:r w:rsidR="005C77D3">
              <w:rPr>
                <w:noProof/>
                <w:webHidden/>
              </w:rPr>
            </w:r>
            <w:r w:rsidR="005C77D3">
              <w:rPr>
                <w:noProof/>
                <w:webHidden/>
              </w:rPr>
              <w:fldChar w:fldCharType="separate"/>
            </w:r>
            <w:r w:rsidR="005C77D3">
              <w:rPr>
                <w:noProof/>
                <w:webHidden/>
              </w:rPr>
              <w:t>2</w:t>
            </w:r>
            <w:r w:rsidR="005C77D3">
              <w:rPr>
                <w:noProof/>
                <w:webHidden/>
              </w:rPr>
              <w:fldChar w:fldCharType="end"/>
            </w:r>
          </w:hyperlink>
        </w:p>
        <w:p w14:paraId="5AC77813" w14:textId="5BCCEF99" w:rsidR="005C77D3" w:rsidRDefault="002F21B8">
          <w:pPr>
            <w:pStyle w:val="TDC1"/>
            <w:tabs>
              <w:tab w:val="right" w:leader="dot" w:pos="8921"/>
            </w:tabs>
            <w:rPr>
              <w:rFonts w:eastAsiaTheme="minorEastAsia"/>
              <w:noProof/>
              <w:lang w:eastAsia="es-CO"/>
            </w:rPr>
          </w:pPr>
          <w:hyperlink w:anchor="_Toc478463545" w:history="1">
            <w:r w:rsidR="005C77D3" w:rsidRPr="002C6A84">
              <w:rPr>
                <w:rStyle w:val="Hipervnculo"/>
                <w:rFonts w:ascii="Garamond" w:eastAsia="Times New Roman" w:hAnsi="Garamond" w:cs="Arial"/>
                <w:noProof/>
                <w:lang w:eastAsia="es-CO"/>
              </w:rPr>
              <w:t>MARCO DE REFERENCIA NORMATIVO</w:t>
            </w:r>
            <w:r w:rsidR="005C77D3">
              <w:rPr>
                <w:noProof/>
                <w:webHidden/>
              </w:rPr>
              <w:tab/>
            </w:r>
            <w:r w:rsidR="005C77D3">
              <w:rPr>
                <w:noProof/>
                <w:webHidden/>
              </w:rPr>
              <w:fldChar w:fldCharType="begin"/>
            </w:r>
            <w:r w:rsidR="005C77D3">
              <w:rPr>
                <w:noProof/>
                <w:webHidden/>
              </w:rPr>
              <w:instrText xml:space="preserve"> PAGEREF _Toc478463545 \h </w:instrText>
            </w:r>
            <w:r w:rsidR="005C77D3">
              <w:rPr>
                <w:noProof/>
                <w:webHidden/>
              </w:rPr>
            </w:r>
            <w:r w:rsidR="005C77D3">
              <w:rPr>
                <w:noProof/>
                <w:webHidden/>
              </w:rPr>
              <w:fldChar w:fldCharType="separate"/>
            </w:r>
            <w:r w:rsidR="005C77D3">
              <w:rPr>
                <w:noProof/>
                <w:webHidden/>
              </w:rPr>
              <w:t>3</w:t>
            </w:r>
            <w:r w:rsidR="005C77D3">
              <w:rPr>
                <w:noProof/>
                <w:webHidden/>
              </w:rPr>
              <w:fldChar w:fldCharType="end"/>
            </w:r>
          </w:hyperlink>
        </w:p>
        <w:p w14:paraId="31566258" w14:textId="00CEDE9C" w:rsidR="005C77D3" w:rsidRDefault="002F21B8">
          <w:pPr>
            <w:pStyle w:val="TDC1"/>
            <w:tabs>
              <w:tab w:val="right" w:leader="dot" w:pos="8921"/>
            </w:tabs>
            <w:rPr>
              <w:rFonts w:eastAsiaTheme="minorEastAsia"/>
              <w:noProof/>
              <w:lang w:eastAsia="es-CO"/>
            </w:rPr>
          </w:pPr>
          <w:hyperlink w:anchor="_Toc478463546" w:history="1">
            <w:r w:rsidR="005C77D3" w:rsidRPr="002C6A84">
              <w:rPr>
                <w:rStyle w:val="Hipervnculo"/>
                <w:rFonts w:ascii="Garamond" w:hAnsi="Garamond" w:cs="Arial"/>
                <w:noProof/>
              </w:rPr>
              <w:t>POLÍTICAS PÚBLICAS DEL SECTOR GOBIERNO</w:t>
            </w:r>
            <w:r w:rsidR="005C77D3">
              <w:rPr>
                <w:noProof/>
                <w:webHidden/>
              </w:rPr>
              <w:tab/>
            </w:r>
            <w:r w:rsidR="005C77D3">
              <w:rPr>
                <w:noProof/>
                <w:webHidden/>
              </w:rPr>
              <w:fldChar w:fldCharType="begin"/>
            </w:r>
            <w:r w:rsidR="005C77D3">
              <w:rPr>
                <w:noProof/>
                <w:webHidden/>
              </w:rPr>
              <w:instrText xml:space="preserve"> PAGEREF _Toc478463546 \h </w:instrText>
            </w:r>
            <w:r w:rsidR="005C77D3">
              <w:rPr>
                <w:noProof/>
                <w:webHidden/>
              </w:rPr>
            </w:r>
            <w:r w:rsidR="005C77D3">
              <w:rPr>
                <w:noProof/>
                <w:webHidden/>
              </w:rPr>
              <w:fldChar w:fldCharType="separate"/>
            </w:r>
            <w:r w:rsidR="005C77D3">
              <w:rPr>
                <w:noProof/>
                <w:webHidden/>
              </w:rPr>
              <w:t>5</w:t>
            </w:r>
            <w:r w:rsidR="005C77D3">
              <w:rPr>
                <w:noProof/>
                <w:webHidden/>
              </w:rPr>
              <w:fldChar w:fldCharType="end"/>
            </w:r>
          </w:hyperlink>
        </w:p>
        <w:p w14:paraId="5A07A3F5" w14:textId="07755726" w:rsidR="005C77D3" w:rsidRDefault="002F21B8">
          <w:pPr>
            <w:pStyle w:val="TDC2"/>
            <w:tabs>
              <w:tab w:val="right" w:leader="dot" w:pos="8921"/>
            </w:tabs>
            <w:rPr>
              <w:rFonts w:eastAsiaTheme="minorEastAsia"/>
              <w:noProof/>
              <w:lang w:eastAsia="es-CO"/>
            </w:rPr>
          </w:pPr>
          <w:hyperlink w:anchor="_Toc478463547" w:history="1">
            <w:r w:rsidR="005C77D3" w:rsidRPr="002C6A84">
              <w:rPr>
                <w:rStyle w:val="Hipervnculo"/>
                <w:rFonts w:ascii="Garamond" w:hAnsi="Garamond" w:cs="Arial"/>
                <w:noProof/>
              </w:rPr>
              <w:t>POLITICAS PÚBLICAS POBLACIONALES</w:t>
            </w:r>
            <w:r w:rsidR="005C77D3">
              <w:rPr>
                <w:noProof/>
                <w:webHidden/>
              </w:rPr>
              <w:tab/>
            </w:r>
            <w:r w:rsidR="005C77D3">
              <w:rPr>
                <w:noProof/>
                <w:webHidden/>
              </w:rPr>
              <w:fldChar w:fldCharType="begin"/>
            </w:r>
            <w:r w:rsidR="005C77D3">
              <w:rPr>
                <w:noProof/>
                <w:webHidden/>
              </w:rPr>
              <w:instrText xml:space="preserve"> PAGEREF _Toc478463547 \h </w:instrText>
            </w:r>
            <w:r w:rsidR="005C77D3">
              <w:rPr>
                <w:noProof/>
                <w:webHidden/>
              </w:rPr>
            </w:r>
            <w:r w:rsidR="005C77D3">
              <w:rPr>
                <w:noProof/>
                <w:webHidden/>
              </w:rPr>
              <w:fldChar w:fldCharType="separate"/>
            </w:r>
            <w:r w:rsidR="005C77D3">
              <w:rPr>
                <w:noProof/>
                <w:webHidden/>
              </w:rPr>
              <w:t>5</w:t>
            </w:r>
            <w:r w:rsidR="005C77D3">
              <w:rPr>
                <w:noProof/>
                <w:webHidden/>
              </w:rPr>
              <w:fldChar w:fldCharType="end"/>
            </w:r>
          </w:hyperlink>
        </w:p>
        <w:p w14:paraId="7229CD9C" w14:textId="2D695958" w:rsidR="005C77D3" w:rsidRDefault="002F21B8">
          <w:pPr>
            <w:pStyle w:val="TDC3"/>
            <w:tabs>
              <w:tab w:val="right" w:leader="dot" w:pos="8921"/>
            </w:tabs>
            <w:rPr>
              <w:rFonts w:eastAsiaTheme="minorEastAsia"/>
              <w:noProof/>
              <w:lang w:eastAsia="es-CO"/>
            </w:rPr>
          </w:pPr>
          <w:hyperlink w:anchor="_Toc478463548" w:history="1">
            <w:r w:rsidR="005C77D3" w:rsidRPr="002C6A84">
              <w:rPr>
                <w:rStyle w:val="Hipervnculo"/>
                <w:rFonts w:ascii="Garamond" w:hAnsi="Garamond" w:cs="Arial"/>
                <w:noProof/>
              </w:rPr>
              <w:t>Política Pública Distrital y el Plan Integral de Acciones Afirmativas, para el reconocimiento de la diversidad cultural y la garantía de los derechos de los afrodescendientes.</w:t>
            </w:r>
            <w:r w:rsidR="005C77D3">
              <w:rPr>
                <w:noProof/>
                <w:webHidden/>
              </w:rPr>
              <w:tab/>
            </w:r>
            <w:r w:rsidR="005C77D3">
              <w:rPr>
                <w:noProof/>
                <w:webHidden/>
              </w:rPr>
              <w:fldChar w:fldCharType="begin"/>
            </w:r>
            <w:r w:rsidR="005C77D3">
              <w:rPr>
                <w:noProof/>
                <w:webHidden/>
              </w:rPr>
              <w:instrText xml:space="preserve"> PAGEREF _Toc478463548 \h </w:instrText>
            </w:r>
            <w:r w:rsidR="005C77D3">
              <w:rPr>
                <w:noProof/>
                <w:webHidden/>
              </w:rPr>
            </w:r>
            <w:r w:rsidR="005C77D3">
              <w:rPr>
                <w:noProof/>
                <w:webHidden/>
              </w:rPr>
              <w:fldChar w:fldCharType="separate"/>
            </w:r>
            <w:r w:rsidR="005C77D3">
              <w:rPr>
                <w:noProof/>
                <w:webHidden/>
              </w:rPr>
              <w:t>5</w:t>
            </w:r>
            <w:r w:rsidR="005C77D3">
              <w:rPr>
                <w:noProof/>
                <w:webHidden/>
              </w:rPr>
              <w:fldChar w:fldCharType="end"/>
            </w:r>
          </w:hyperlink>
        </w:p>
        <w:p w14:paraId="48C1D12F" w14:textId="0D14A836" w:rsidR="005C77D3" w:rsidRDefault="002F21B8">
          <w:pPr>
            <w:pStyle w:val="TDC3"/>
            <w:tabs>
              <w:tab w:val="right" w:leader="dot" w:pos="8921"/>
            </w:tabs>
            <w:rPr>
              <w:rFonts w:eastAsiaTheme="minorEastAsia"/>
              <w:noProof/>
              <w:lang w:eastAsia="es-CO"/>
            </w:rPr>
          </w:pPr>
          <w:hyperlink w:anchor="_Toc478463549" w:history="1">
            <w:r w:rsidR="005C77D3" w:rsidRPr="002C6A84">
              <w:rPr>
                <w:rStyle w:val="Hipervnculo"/>
                <w:rFonts w:ascii="Garamond" w:hAnsi="Garamond" w:cs="Arial"/>
                <w:noProof/>
              </w:rPr>
              <w:t>Política Pública Distrital para el reconocimiento de la diversidad cultural, la garantía, la protección y el restablecimiento de los derechos de la población raizal en Bogotá.</w:t>
            </w:r>
            <w:r w:rsidR="005C77D3">
              <w:rPr>
                <w:noProof/>
                <w:webHidden/>
              </w:rPr>
              <w:tab/>
            </w:r>
            <w:r w:rsidR="005C77D3">
              <w:rPr>
                <w:noProof/>
                <w:webHidden/>
              </w:rPr>
              <w:fldChar w:fldCharType="begin"/>
            </w:r>
            <w:r w:rsidR="005C77D3">
              <w:rPr>
                <w:noProof/>
                <w:webHidden/>
              </w:rPr>
              <w:instrText xml:space="preserve"> PAGEREF _Toc478463549 \h </w:instrText>
            </w:r>
            <w:r w:rsidR="005C77D3">
              <w:rPr>
                <w:noProof/>
                <w:webHidden/>
              </w:rPr>
            </w:r>
            <w:r w:rsidR="005C77D3">
              <w:rPr>
                <w:noProof/>
                <w:webHidden/>
              </w:rPr>
              <w:fldChar w:fldCharType="separate"/>
            </w:r>
            <w:r w:rsidR="005C77D3">
              <w:rPr>
                <w:noProof/>
                <w:webHidden/>
              </w:rPr>
              <w:t>6</w:t>
            </w:r>
            <w:r w:rsidR="005C77D3">
              <w:rPr>
                <w:noProof/>
                <w:webHidden/>
              </w:rPr>
              <w:fldChar w:fldCharType="end"/>
            </w:r>
          </w:hyperlink>
        </w:p>
        <w:p w14:paraId="4E82C71F" w14:textId="75571DDE" w:rsidR="005C77D3" w:rsidRDefault="002F21B8">
          <w:pPr>
            <w:pStyle w:val="TDC3"/>
            <w:tabs>
              <w:tab w:val="right" w:leader="dot" w:pos="8921"/>
            </w:tabs>
            <w:rPr>
              <w:rFonts w:eastAsiaTheme="minorEastAsia"/>
              <w:noProof/>
              <w:lang w:eastAsia="es-CO"/>
            </w:rPr>
          </w:pPr>
          <w:hyperlink w:anchor="_Toc478463550" w:history="1">
            <w:r w:rsidR="005C77D3" w:rsidRPr="002C6A84">
              <w:rPr>
                <w:rStyle w:val="Hipervnculo"/>
                <w:rFonts w:ascii="Garamond" w:hAnsi="Garamond" w:cs="Arial"/>
                <w:noProof/>
              </w:rPr>
              <w:t>Política Pública para los pueblos indígenas en Bogotá D.C</w:t>
            </w:r>
            <w:r w:rsidR="005C77D3">
              <w:rPr>
                <w:noProof/>
                <w:webHidden/>
              </w:rPr>
              <w:tab/>
            </w:r>
            <w:r w:rsidR="005C77D3">
              <w:rPr>
                <w:noProof/>
                <w:webHidden/>
              </w:rPr>
              <w:fldChar w:fldCharType="begin"/>
            </w:r>
            <w:r w:rsidR="005C77D3">
              <w:rPr>
                <w:noProof/>
                <w:webHidden/>
              </w:rPr>
              <w:instrText xml:space="preserve"> PAGEREF _Toc478463550 \h </w:instrText>
            </w:r>
            <w:r w:rsidR="005C77D3">
              <w:rPr>
                <w:noProof/>
                <w:webHidden/>
              </w:rPr>
            </w:r>
            <w:r w:rsidR="005C77D3">
              <w:rPr>
                <w:noProof/>
                <w:webHidden/>
              </w:rPr>
              <w:fldChar w:fldCharType="separate"/>
            </w:r>
            <w:r w:rsidR="005C77D3">
              <w:rPr>
                <w:noProof/>
                <w:webHidden/>
              </w:rPr>
              <w:t>7</w:t>
            </w:r>
            <w:r w:rsidR="005C77D3">
              <w:rPr>
                <w:noProof/>
                <w:webHidden/>
              </w:rPr>
              <w:fldChar w:fldCharType="end"/>
            </w:r>
          </w:hyperlink>
        </w:p>
        <w:p w14:paraId="0A1DE24E" w14:textId="042D85A7" w:rsidR="005C77D3" w:rsidRDefault="002F21B8">
          <w:pPr>
            <w:pStyle w:val="TDC3"/>
            <w:tabs>
              <w:tab w:val="right" w:leader="dot" w:pos="8921"/>
            </w:tabs>
            <w:rPr>
              <w:rFonts w:eastAsiaTheme="minorEastAsia"/>
              <w:noProof/>
              <w:lang w:eastAsia="es-CO"/>
            </w:rPr>
          </w:pPr>
          <w:hyperlink w:anchor="_Toc478463551" w:history="1">
            <w:r w:rsidR="005C77D3" w:rsidRPr="002C6A84">
              <w:rPr>
                <w:rStyle w:val="Hipervnculo"/>
                <w:rFonts w:ascii="Garamond" w:hAnsi="Garamond" w:cs="Arial"/>
                <w:noProof/>
              </w:rPr>
              <w:t>Política Pública Distrital para el grupo étnico Rrom o Gitano en el Distrito Capital</w:t>
            </w:r>
            <w:r w:rsidR="005C77D3">
              <w:rPr>
                <w:noProof/>
                <w:webHidden/>
              </w:rPr>
              <w:tab/>
            </w:r>
            <w:r w:rsidR="005C77D3">
              <w:rPr>
                <w:noProof/>
                <w:webHidden/>
              </w:rPr>
              <w:fldChar w:fldCharType="begin"/>
            </w:r>
            <w:r w:rsidR="005C77D3">
              <w:rPr>
                <w:noProof/>
                <w:webHidden/>
              </w:rPr>
              <w:instrText xml:space="preserve"> PAGEREF _Toc478463551 \h </w:instrText>
            </w:r>
            <w:r w:rsidR="005C77D3">
              <w:rPr>
                <w:noProof/>
                <w:webHidden/>
              </w:rPr>
            </w:r>
            <w:r w:rsidR="005C77D3">
              <w:rPr>
                <w:noProof/>
                <w:webHidden/>
              </w:rPr>
              <w:fldChar w:fldCharType="separate"/>
            </w:r>
            <w:r w:rsidR="005C77D3">
              <w:rPr>
                <w:noProof/>
                <w:webHidden/>
              </w:rPr>
              <w:t>8</w:t>
            </w:r>
            <w:r w:rsidR="005C77D3">
              <w:rPr>
                <w:noProof/>
                <w:webHidden/>
              </w:rPr>
              <w:fldChar w:fldCharType="end"/>
            </w:r>
          </w:hyperlink>
        </w:p>
        <w:p w14:paraId="377F8F59" w14:textId="07199073" w:rsidR="005C77D3" w:rsidRDefault="002F21B8">
          <w:pPr>
            <w:pStyle w:val="TDC2"/>
            <w:tabs>
              <w:tab w:val="right" w:leader="dot" w:pos="8921"/>
            </w:tabs>
            <w:rPr>
              <w:rFonts w:eastAsiaTheme="minorEastAsia"/>
              <w:noProof/>
              <w:lang w:eastAsia="es-CO"/>
            </w:rPr>
          </w:pPr>
          <w:hyperlink w:anchor="_Toc478463552" w:history="1">
            <w:r w:rsidR="005C77D3" w:rsidRPr="002C6A84">
              <w:rPr>
                <w:rStyle w:val="Hipervnculo"/>
                <w:rFonts w:ascii="Garamond" w:hAnsi="Garamond" w:cs="Arial"/>
                <w:noProof/>
              </w:rPr>
              <w:t>POLITICAS PÚBLICAS SECTORIALES ADOPTADAS</w:t>
            </w:r>
            <w:r w:rsidR="005C77D3">
              <w:rPr>
                <w:noProof/>
                <w:webHidden/>
              </w:rPr>
              <w:tab/>
            </w:r>
            <w:r w:rsidR="005C77D3">
              <w:rPr>
                <w:noProof/>
                <w:webHidden/>
              </w:rPr>
              <w:fldChar w:fldCharType="begin"/>
            </w:r>
            <w:r w:rsidR="005C77D3">
              <w:rPr>
                <w:noProof/>
                <w:webHidden/>
              </w:rPr>
              <w:instrText xml:space="preserve"> PAGEREF _Toc478463552 \h </w:instrText>
            </w:r>
            <w:r w:rsidR="005C77D3">
              <w:rPr>
                <w:noProof/>
                <w:webHidden/>
              </w:rPr>
            </w:r>
            <w:r w:rsidR="005C77D3">
              <w:rPr>
                <w:noProof/>
                <w:webHidden/>
              </w:rPr>
              <w:fldChar w:fldCharType="separate"/>
            </w:r>
            <w:r w:rsidR="005C77D3">
              <w:rPr>
                <w:noProof/>
                <w:webHidden/>
              </w:rPr>
              <w:t>9</w:t>
            </w:r>
            <w:r w:rsidR="005C77D3">
              <w:rPr>
                <w:noProof/>
                <w:webHidden/>
              </w:rPr>
              <w:fldChar w:fldCharType="end"/>
            </w:r>
          </w:hyperlink>
        </w:p>
        <w:p w14:paraId="33AB07F9" w14:textId="07E867BC" w:rsidR="005C77D3" w:rsidRDefault="002F21B8">
          <w:pPr>
            <w:pStyle w:val="TDC3"/>
            <w:tabs>
              <w:tab w:val="right" w:leader="dot" w:pos="8921"/>
            </w:tabs>
            <w:rPr>
              <w:rFonts w:eastAsiaTheme="minorEastAsia"/>
              <w:noProof/>
              <w:lang w:eastAsia="es-CO"/>
            </w:rPr>
          </w:pPr>
          <w:hyperlink w:anchor="_Toc478463553" w:history="1">
            <w:r w:rsidR="005C77D3" w:rsidRPr="002C6A84">
              <w:rPr>
                <w:rStyle w:val="Hipervnculo"/>
                <w:rFonts w:ascii="Garamond" w:hAnsi="Garamond"/>
                <w:noProof/>
              </w:rPr>
              <w:t>Política Pública de participación incidente para el Distrito Capital</w:t>
            </w:r>
            <w:r w:rsidR="005C77D3">
              <w:rPr>
                <w:noProof/>
                <w:webHidden/>
              </w:rPr>
              <w:tab/>
            </w:r>
            <w:r w:rsidR="005C77D3">
              <w:rPr>
                <w:noProof/>
                <w:webHidden/>
              </w:rPr>
              <w:fldChar w:fldCharType="begin"/>
            </w:r>
            <w:r w:rsidR="005C77D3">
              <w:rPr>
                <w:noProof/>
                <w:webHidden/>
              </w:rPr>
              <w:instrText xml:space="preserve"> PAGEREF _Toc478463553 \h </w:instrText>
            </w:r>
            <w:r w:rsidR="005C77D3">
              <w:rPr>
                <w:noProof/>
                <w:webHidden/>
              </w:rPr>
            </w:r>
            <w:r w:rsidR="005C77D3">
              <w:rPr>
                <w:noProof/>
                <w:webHidden/>
              </w:rPr>
              <w:fldChar w:fldCharType="separate"/>
            </w:r>
            <w:r w:rsidR="005C77D3">
              <w:rPr>
                <w:noProof/>
                <w:webHidden/>
              </w:rPr>
              <w:t>9</w:t>
            </w:r>
            <w:r w:rsidR="005C77D3">
              <w:rPr>
                <w:noProof/>
                <w:webHidden/>
              </w:rPr>
              <w:fldChar w:fldCharType="end"/>
            </w:r>
          </w:hyperlink>
        </w:p>
        <w:p w14:paraId="435DAF9A" w14:textId="6B092175" w:rsidR="005C77D3" w:rsidRDefault="002F21B8">
          <w:pPr>
            <w:pStyle w:val="TDC3"/>
            <w:tabs>
              <w:tab w:val="right" w:leader="dot" w:pos="8921"/>
            </w:tabs>
            <w:rPr>
              <w:rFonts w:eastAsiaTheme="minorEastAsia"/>
              <w:noProof/>
              <w:lang w:eastAsia="es-CO"/>
            </w:rPr>
          </w:pPr>
          <w:hyperlink w:anchor="_Toc478463554" w:history="1">
            <w:r w:rsidR="005C77D3" w:rsidRPr="002C6A84">
              <w:rPr>
                <w:rStyle w:val="Hipervnculo"/>
                <w:rFonts w:ascii="Garamond" w:hAnsi="Garamond"/>
                <w:noProof/>
              </w:rPr>
              <w:t>Política Pública de comunicación comunitaria</w:t>
            </w:r>
            <w:r w:rsidR="005C77D3">
              <w:rPr>
                <w:noProof/>
                <w:webHidden/>
              </w:rPr>
              <w:tab/>
            </w:r>
            <w:r w:rsidR="005C77D3">
              <w:rPr>
                <w:noProof/>
                <w:webHidden/>
              </w:rPr>
              <w:fldChar w:fldCharType="begin"/>
            </w:r>
            <w:r w:rsidR="005C77D3">
              <w:rPr>
                <w:noProof/>
                <w:webHidden/>
              </w:rPr>
              <w:instrText xml:space="preserve"> PAGEREF _Toc478463554 \h </w:instrText>
            </w:r>
            <w:r w:rsidR="005C77D3">
              <w:rPr>
                <w:noProof/>
                <w:webHidden/>
              </w:rPr>
            </w:r>
            <w:r w:rsidR="005C77D3">
              <w:rPr>
                <w:noProof/>
                <w:webHidden/>
              </w:rPr>
              <w:fldChar w:fldCharType="separate"/>
            </w:r>
            <w:r w:rsidR="005C77D3">
              <w:rPr>
                <w:noProof/>
                <w:webHidden/>
              </w:rPr>
              <w:t>10</w:t>
            </w:r>
            <w:r w:rsidR="005C77D3">
              <w:rPr>
                <w:noProof/>
                <w:webHidden/>
              </w:rPr>
              <w:fldChar w:fldCharType="end"/>
            </w:r>
          </w:hyperlink>
        </w:p>
        <w:p w14:paraId="7C26801B" w14:textId="4DB02419" w:rsidR="005C77D3" w:rsidRDefault="002F21B8">
          <w:pPr>
            <w:pStyle w:val="TDC2"/>
            <w:tabs>
              <w:tab w:val="right" w:leader="dot" w:pos="8921"/>
            </w:tabs>
            <w:rPr>
              <w:rFonts w:eastAsiaTheme="minorEastAsia"/>
              <w:noProof/>
              <w:lang w:eastAsia="es-CO"/>
            </w:rPr>
          </w:pPr>
          <w:hyperlink w:anchor="_Toc478463555" w:history="1">
            <w:r w:rsidR="005C77D3" w:rsidRPr="002C6A84">
              <w:rPr>
                <w:rStyle w:val="Hipervnculo"/>
                <w:rFonts w:ascii="Garamond" w:hAnsi="Garamond" w:cs="Arial"/>
                <w:noProof/>
              </w:rPr>
              <w:t>POLITICAS PÚBLICAS SECTORIALES EN CONSTRUCCIÓN</w:t>
            </w:r>
            <w:r w:rsidR="005C77D3">
              <w:rPr>
                <w:noProof/>
                <w:webHidden/>
              </w:rPr>
              <w:tab/>
            </w:r>
            <w:r w:rsidR="005C77D3">
              <w:rPr>
                <w:noProof/>
                <w:webHidden/>
              </w:rPr>
              <w:fldChar w:fldCharType="begin"/>
            </w:r>
            <w:r w:rsidR="005C77D3">
              <w:rPr>
                <w:noProof/>
                <w:webHidden/>
              </w:rPr>
              <w:instrText xml:space="preserve"> PAGEREF _Toc478463555 \h </w:instrText>
            </w:r>
            <w:r w:rsidR="005C77D3">
              <w:rPr>
                <w:noProof/>
                <w:webHidden/>
              </w:rPr>
            </w:r>
            <w:r w:rsidR="005C77D3">
              <w:rPr>
                <w:noProof/>
                <w:webHidden/>
              </w:rPr>
              <w:fldChar w:fldCharType="separate"/>
            </w:r>
            <w:r w:rsidR="005C77D3">
              <w:rPr>
                <w:noProof/>
                <w:webHidden/>
              </w:rPr>
              <w:t>12</w:t>
            </w:r>
            <w:r w:rsidR="005C77D3">
              <w:rPr>
                <w:noProof/>
                <w:webHidden/>
              </w:rPr>
              <w:fldChar w:fldCharType="end"/>
            </w:r>
          </w:hyperlink>
        </w:p>
        <w:p w14:paraId="6C0D91DA" w14:textId="7C404B9F" w:rsidR="005C77D3" w:rsidRDefault="002F21B8">
          <w:pPr>
            <w:pStyle w:val="TDC3"/>
            <w:tabs>
              <w:tab w:val="right" w:leader="dot" w:pos="8921"/>
            </w:tabs>
            <w:rPr>
              <w:rFonts w:eastAsiaTheme="minorEastAsia"/>
              <w:noProof/>
              <w:lang w:eastAsia="es-CO"/>
            </w:rPr>
          </w:pPr>
          <w:hyperlink w:anchor="_Toc478463556" w:history="1">
            <w:r w:rsidR="005C77D3" w:rsidRPr="002C6A84">
              <w:rPr>
                <w:rStyle w:val="Hipervnculo"/>
                <w:rFonts w:ascii="Garamond" w:hAnsi="Garamond"/>
                <w:noProof/>
              </w:rPr>
              <w:t>Política Pública de Libertades Fundamentales de Religión, Culto y Conciencia</w:t>
            </w:r>
            <w:r w:rsidR="005C77D3">
              <w:rPr>
                <w:noProof/>
                <w:webHidden/>
              </w:rPr>
              <w:tab/>
            </w:r>
            <w:r w:rsidR="005C77D3">
              <w:rPr>
                <w:noProof/>
                <w:webHidden/>
              </w:rPr>
              <w:fldChar w:fldCharType="begin"/>
            </w:r>
            <w:r w:rsidR="005C77D3">
              <w:rPr>
                <w:noProof/>
                <w:webHidden/>
              </w:rPr>
              <w:instrText xml:space="preserve"> PAGEREF _Toc478463556 \h </w:instrText>
            </w:r>
            <w:r w:rsidR="005C77D3">
              <w:rPr>
                <w:noProof/>
                <w:webHidden/>
              </w:rPr>
            </w:r>
            <w:r w:rsidR="005C77D3">
              <w:rPr>
                <w:noProof/>
                <w:webHidden/>
              </w:rPr>
              <w:fldChar w:fldCharType="separate"/>
            </w:r>
            <w:r w:rsidR="005C77D3">
              <w:rPr>
                <w:noProof/>
                <w:webHidden/>
              </w:rPr>
              <w:t>12</w:t>
            </w:r>
            <w:r w:rsidR="005C77D3">
              <w:rPr>
                <w:noProof/>
                <w:webHidden/>
              </w:rPr>
              <w:fldChar w:fldCharType="end"/>
            </w:r>
          </w:hyperlink>
        </w:p>
        <w:p w14:paraId="5FA156BF" w14:textId="68418797" w:rsidR="005C77D3" w:rsidRDefault="002F21B8">
          <w:pPr>
            <w:pStyle w:val="TDC3"/>
            <w:tabs>
              <w:tab w:val="right" w:leader="dot" w:pos="8921"/>
            </w:tabs>
            <w:rPr>
              <w:rFonts w:eastAsiaTheme="minorEastAsia"/>
              <w:noProof/>
              <w:lang w:eastAsia="es-CO"/>
            </w:rPr>
          </w:pPr>
          <w:hyperlink w:anchor="_Toc478463557" w:history="1">
            <w:r w:rsidR="005C77D3" w:rsidRPr="002C6A84">
              <w:rPr>
                <w:rStyle w:val="Hipervnculo"/>
                <w:rFonts w:ascii="Garamond" w:hAnsi="Garamond"/>
                <w:noProof/>
              </w:rPr>
              <w:t>Política Pública Integral de Derechos Humanos</w:t>
            </w:r>
            <w:r w:rsidR="005C77D3">
              <w:rPr>
                <w:noProof/>
                <w:webHidden/>
              </w:rPr>
              <w:tab/>
            </w:r>
            <w:r w:rsidR="005C77D3">
              <w:rPr>
                <w:noProof/>
                <w:webHidden/>
              </w:rPr>
              <w:fldChar w:fldCharType="begin"/>
            </w:r>
            <w:r w:rsidR="005C77D3">
              <w:rPr>
                <w:noProof/>
                <w:webHidden/>
              </w:rPr>
              <w:instrText xml:space="preserve"> PAGEREF _Toc478463557 \h </w:instrText>
            </w:r>
            <w:r w:rsidR="005C77D3">
              <w:rPr>
                <w:noProof/>
                <w:webHidden/>
              </w:rPr>
            </w:r>
            <w:r w:rsidR="005C77D3">
              <w:rPr>
                <w:noProof/>
                <w:webHidden/>
              </w:rPr>
              <w:fldChar w:fldCharType="separate"/>
            </w:r>
            <w:r w:rsidR="005C77D3">
              <w:rPr>
                <w:noProof/>
                <w:webHidden/>
              </w:rPr>
              <w:t>14</w:t>
            </w:r>
            <w:r w:rsidR="005C77D3">
              <w:rPr>
                <w:noProof/>
                <w:webHidden/>
              </w:rPr>
              <w:fldChar w:fldCharType="end"/>
            </w:r>
          </w:hyperlink>
        </w:p>
        <w:p w14:paraId="4B89D5A5" w14:textId="565BD76D" w:rsidR="005C77D3" w:rsidRDefault="002F21B8">
          <w:pPr>
            <w:pStyle w:val="TDC3"/>
            <w:tabs>
              <w:tab w:val="right" w:leader="dot" w:pos="8921"/>
            </w:tabs>
            <w:rPr>
              <w:rFonts w:eastAsiaTheme="minorEastAsia"/>
              <w:noProof/>
              <w:lang w:eastAsia="es-CO"/>
            </w:rPr>
          </w:pPr>
          <w:hyperlink w:anchor="_Toc478463558" w:history="1">
            <w:r w:rsidR="005C77D3" w:rsidRPr="002C6A84">
              <w:rPr>
                <w:rStyle w:val="Hipervnculo"/>
                <w:rFonts w:ascii="Garamond" w:hAnsi="Garamond"/>
                <w:noProof/>
              </w:rPr>
              <w:t>Política Pública de Gestión Local</w:t>
            </w:r>
            <w:r w:rsidR="005C77D3">
              <w:rPr>
                <w:noProof/>
                <w:webHidden/>
              </w:rPr>
              <w:tab/>
            </w:r>
            <w:r w:rsidR="005C77D3">
              <w:rPr>
                <w:noProof/>
                <w:webHidden/>
              </w:rPr>
              <w:fldChar w:fldCharType="begin"/>
            </w:r>
            <w:r w:rsidR="005C77D3">
              <w:rPr>
                <w:noProof/>
                <w:webHidden/>
              </w:rPr>
              <w:instrText xml:space="preserve"> PAGEREF _Toc478463558 \h </w:instrText>
            </w:r>
            <w:r w:rsidR="005C77D3">
              <w:rPr>
                <w:noProof/>
                <w:webHidden/>
              </w:rPr>
            </w:r>
            <w:r w:rsidR="005C77D3">
              <w:rPr>
                <w:noProof/>
                <w:webHidden/>
              </w:rPr>
              <w:fldChar w:fldCharType="separate"/>
            </w:r>
            <w:r w:rsidR="005C77D3">
              <w:rPr>
                <w:noProof/>
                <w:webHidden/>
              </w:rPr>
              <w:t>15</w:t>
            </w:r>
            <w:r w:rsidR="005C77D3">
              <w:rPr>
                <w:noProof/>
                <w:webHidden/>
              </w:rPr>
              <w:fldChar w:fldCharType="end"/>
            </w:r>
          </w:hyperlink>
        </w:p>
        <w:p w14:paraId="01D6093D" w14:textId="49404208" w:rsidR="005C77D3" w:rsidRDefault="002F21B8">
          <w:pPr>
            <w:pStyle w:val="TDC3"/>
            <w:tabs>
              <w:tab w:val="right" w:leader="dot" w:pos="8921"/>
            </w:tabs>
            <w:rPr>
              <w:rFonts w:eastAsiaTheme="minorEastAsia"/>
              <w:noProof/>
              <w:lang w:eastAsia="es-CO"/>
            </w:rPr>
          </w:pPr>
          <w:hyperlink w:anchor="_Toc478463559" w:history="1">
            <w:r w:rsidR="005C77D3" w:rsidRPr="002C6A84">
              <w:rPr>
                <w:rStyle w:val="Hipervnculo"/>
                <w:rFonts w:ascii="Garamond" w:hAnsi="Garamond"/>
                <w:noProof/>
              </w:rPr>
              <w:t>Política Pública de Participación Ciudadana y Convivencia en Propiedad Horizontal</w:t>
            </w:r>
            <w:r w:rsidR="005C77D3">
              <w:rPr>
                <w:noProof/>
                <w:webHidden/>
              </w:rPr>
              <w:tab/>
            </w:r>
            <w:r w:rsidR="005C77D3">
              <w:rPr>
                <w:noProof/>
                <w:webHidden/>
              </w:rPr>
              <w:fldChar w:fldCharType="begin"/>
            </w:r>
            <w:r w:rsidR="005C77D3">
              <w:rPr>
                <w:noProof/>
                <w:webHidden/>
              </w:rPr>
              <w:instrText xml:space="preserve"> PAGEREF _Toc478463559 \h </w:instrText>
            </w:r>
            <w:r w:rsidR="005C77D3">
              <w:rPr>
                <w:noProof/>
                <w:webHidden/>
              </w:rPr>
            </w:r>
            <w:r w:rsidR="005C77D3">
              <w:rPr>
                <w:noProof/>
                <w:webHidden/>
              </w:rPr>
              <w:fldChar w:fldCharType="separate"/>
            </w:r>
            <w:r w:rsidR="005C77D3">
              <w:rPr>
                <w:noProof/>
                <w:webHidden/>
              </w:rPr>
              <w:t>15</w:t>
            </w:r>
            <w:r w:rsidR="005C77D3">
              <w:rPr>
                <w:noProof/>
                <w:webHidden/>
              </w:rPr>
              <w:fldChar w:fldCharType="end"/>
            </w:r>
          </w:hyperlink>
        </w:p>
        <w:p w14:paraId="0B2D2B07" w14:textId="05A281BF" w:rsidR="005C77D3" w:rsidRDefault="002F21B8">
          <w:pPr>
            <w:pStyle w:val="TDC3"/>
            <w:tabs>
              <w:tab w:val="right" w:leader="dot" w:pos="8921"/>
            </w:tabs>
            <w:rPr>
              <w:rFonts w:eastAsiaTheme="minorEastAsia"/>
              <w:noProof/>
              <w:lang w:eastAsia="es-CO"/>
            </w:rPr>
          </w:pPr>
          <w:hyperlink w:anchor="_Toc478463560" w:history="1">
            <w:r w:rsidR="005C77D3" w:rsidRPr="002C6A84">
              <w:rPr>
                <w:rStyle w:val="Hipervnculo"/>
                <w:rFonts w:ascii="Garamond" w:hAnsi="Garamond"/>
                <w:noProof/>
              </w:rPr>
              <w:t>Política Distrital de Espacio Público</w:t>
            </w:r>
            <w:r w:rsidR="005C77D3">
              <w:rPr>
                <w:noProof/>
                <w:webHidden/>
              </w:rPr>
              <w:tab/>
            </w:r>
            <w:r w:rsidR="005C77D3">
              <w:rPr>
                <w:noProof/>
                <w:webHidden/>
              </w:rPr>
              <w:fldChar w:fldCharType="begin"/>
            </w:r>
            <w:r w:rsidR="005C77D3">
              <w:rPr>
                <w:noProof/>
                <w:webHidden/>
              </w:rPr>
              <w:instrText xml:space="preserve"> PAGEREF _Toc478463560 \h </w:instrText>
            </w:r>
            <w:r w:rsidR="005C77D3">
              <w:rPr>
                <w:noProof/>
                <w:webHidden/>
              </w:rPr>
            </w:r>
            <w:r w:rsidR="005C77D3">
              <w:rPr>
                <w:noProof/>
                <w:webHidden/>
              </w:rPr>
              <w:fldChar w:fldCharType="separate"/>
            </w:r>
            <w:r w:rsidR="005C77D3">
              <w:rPr>
                <w:noProof/>
                <w:webHidden/>
              </w:rPr>
              <w:t>16</w:t>
            </w:r>
            <w:r w:rsidR="005C77D3">
              <w:rPr>
                <w:noProof/>
                <w:webHidden/>
              </w:rPr>
              <w:fldChar w:fldCharType="end"/>
            </w:r>
          </w:hyperlink>
        </w:p>
        <w:p w14:paraId="5ED8520F" w14:textId="3523CA44" w:rsidR="005C77D3" w:rsidRDefault="002F21B8">
          <w:pPr>
            <w:pStyle w:val="TDC2"/>
            <w:tabs>
              <w:tab w:val="right" w:leader="dot" w:pos="8921"/>
            </w:tabs>
            <w:rPr>
              <w:rFonts w:eastAsiaTheme="minorEastAsia"/>
              <w:noProof/>
              <w:lang w:eastAsia="es-CO"/>
            </w:rPr>
          </w:pPr>
          <w:hyperlink w:anchor="_Toc478463561" w:history="1">
            <w:r w:rsidR="005C77D3" w:rsidRPr="002C6A84">
              <w:rPr>
                <w:rStyle w:val="Hipervnculo"/>
                <w:rFonts w:ascii="Garamond" w:hAnsi="Garamond" w:cs="Arial"/>
                <w:noProof/>
              </w:rPr>
              <w:t>CUADROS RESUMEN.</w:t>
            </w:r>
            <w:r w:rsidR="005C77D3">
              <w:rPr>
                <w:noProof/>
                <w:webHidden/>
              </w:rPr>
              <w:tab/>
            </w:r>
            <w:r w:rsidR="005C77D3">
              <w:rPr>
                <w:noProof/>
                <w:webHidden/>
              </w:rPr>
              <w:fldChar w:fldCharType="begin"/>
            </w:r>
            <w:r w:rsidR="005C77D3">
              <w:rPr>
                <w:noProof/>
                <w:webHidden/>
              </w:rPr>
              <w:instrText xml:space="preserve"> PAGEREF _Toc478463561 \h </w:instrText>
            </w:r>
            <w:r w:rsidR="005C77D3">
              <w:rPr>
                <w:noProof/>
                <w:webHidden/>
              </w:rPr>
            </w:r>
            <w:r w:rsidR="005C77D3">
              <w:rPr>
                <w:noProof/>
                <w:webHidden/>
              </w:rPr>
              <w:fldChar w:fldCharType="separate"/>
            </w:r>
            <w:r w:rsidR="005C77D3">
              <w:rPr>
                <w:noProof/>
                <w:webHidden/>
              </w:rPr>
              <w:t>18</w:t>
            </w:r>
            <w:r w:rsidR="005C77D3">
              <w:rPr>
                <w:noProof/>
                <w:webHidden/>
              </w:rPr>
              <w:fldChar w:fldCharType="end"/>
            </w:r>
          </w:hyperlink>
        </w:p>
        <w:p w14:paraId="2BD0E1DB" w14:textId="7EAE6345" w:rsidR="005C77D3" w:rsidRDefault="002F21B8">
          <w:pPr>
            <w:pStyle w:val="TDC1"/>
            <w:tabs>
              <w:tab w:val="right" w:leader="dot" w:pos="8921"/>
            </w:tabs>
            <w:rPr>
              <w:rFonts w:eastAsiaTheme="minorEastAsia"/>
              <w:noProof/>
              <w:lang w:eastAsia="es-CO"/>
            </w:rPr>
          </w:pPr>
          <w:hyperlink w:anchor="_Toc478463562" w:history="1">
            <w:r w:rsidR="005C77D3" w:rsidRPr="002C6A84">
              <w:rPr>
                <w:rStyle w:val="Hipervnculo"/>
                <w:rFonts w:ascii="Garamond" w:hAnsi="Garamond" w:cs="Arial"/>
                <w:noProof/>
              </w:rPr>
              <w:t>CONCLUSIONES Y RECOMENDACIONES</w:t>
            </w:r>
            <w:r w:rsidR="005C77D3">
              <w:rPr>
                <w:noProof/>
                <w:webHidden/>
              </w:rPr>
              <w:tab/>
            </w:r>
            <w:r w:rsidR="005C77D3">
              <w:rPr>
                <w:noProof/>
                <w:webHidden/>
              </w:rPr>
              <w:fldChar w:fldCharType="begin"/>
            </w:r>
            <w:r w:rsidR="005C77D3">
              <w:rPr>
                <w:noProof/>
                <w:webHidden/>
              </w:rPr>
              <w:instrText xml:space="preserve"> PAGEREF _Toc478463562 \h </w:instrText>
            </w:r>
            <w:r w:rsidR="005C77D3">
              <w:rPr>
                <w:noProof/>
                <w:webHidden/>
              </w:rPr>
            </w:r>
            <w:r w:rsidR="005C77D3">
              <w:rPr>
                <w:noProof/>
                <w:webHidden/>
              </w:rPr>
              <w:fldChar w:fldCharType="separate"/>
            </w:r>
            <w:r w:rsidR="005C77D3">
              <w:rPr>
                <w:noProof/>
                <w:webHidden/>
              </w:rPr>
              <w:t>19</w:t>
            </w:r>
            <w:r w:rsidR="005C77D3">
              <w:rPr>
                <w:noProof/>
                <w:webHidden/>
              </w:rPr>
              <w:fldChar w:fldCharType="end"/>
            </w:r>
          </w:hyperlink>
        </w:p>
        <w:p w14:paraId="6BC88202" w14:textId="1697E62F" w:rsidR="00751971" w:rsidRDefault="00751971">
          <w:r>
            <w:rPr>
              <w:b/>
              <w:bCs/>
              <w:lang w:val="es-ES"/>
            </w:rPr>
            <w:fldChar w:fldCharType="end"/>
          </w:r>
        </w:p>
      </w:sdtContent>
    </w:sdt>
    <w:p w14:paraId="06307DDE" w14:textId="77777777" w:rsidR="00E70E14" w:rsidRDefault="00E70E14" w:rsidP="00475C9E">
      <w:pPr>
        <w:spacing w:after="0" w:line="240" w:lineRule="auto"/>
        <w:jc w:val="center"/>
        <w:rPr>
          <w:rFonts w:ascii="Garamond" w:eastAsia="Times New Roman" w:hAnsi="Garamond" w:cs="Arial"/>
          <w:b/>
          <w:sz w:val="29"/>
          <w:szCs w:val="29"/>
          <w:lang w:eastAsia="es-CO"/>
        </w:rPr>
      </w:pPr>
    </w:p>
    <w:p w14:paraId="0D5959EF" w14:textId="77777777" w:rsidR="00751971" w:rsidRDefault="00751971" w:rsidP="00751971">
      <w:pPr>
        <w:rPr>
          <w:lang w:eastAsia="es-CO"/>
        </w:rPr>
      </w:pPr>
    </w:p>
    <w:p w14:paraId="37DBE6B7" w14:textId="77777777" w:rsidR="00751971" w:rsidRDefault="00751971" w:rsidP="00751971">
      <w:pPr>
        <w:rPr>
          <w:lang w:eastAsia="es-CO"/>
        </w:rPr>
      </w:pPr>
    </w:p>
    <w:p w14:paraId="0A2EB980" w14:textId="77777777" w:rsidR="00850285" w:rsidRDefault="00850285" w:rsidP="00751971">
      <w:pPr>
        <w:rPr>
          <w:lang w:eastAsia="es-CO"/>
        </w:rPr>
      </w:pPr>
    </w:p>
    <w:p w14:paraId="3D8F0DC3" w14:textId="77777777" w:rsidR="00850285" w:rsidRDefault="00850285" w:rsidP="00751971">
      <w:pPr>
        <w:rPr>
          <w:lang w:eastAsia="es-CO"/>
        </w:rPr>
      </w:pPr>
    </w:p>
    <w:p w14:paraId="340FB666" w14:textId="77777777" w:rsidR="00850285" w:rsidRPr="00751971" w:rsidRDefault="00850285" w:rsidP="00751971">
      <w:pPr>
        <w:rPr>
          <w:lang w:eastAsia="es-CO"/>
        </w:rPr>
      </w:pPr>
    </w:p>
    <w:p w14:paraId="59D5489C" w14:textId="77777777" w:rsidR="00475C9E" w:rsidRPr="00E70E14" w:rsidRDefault="00475C9E" w:rsidP="00E70E14">
      <w:pPr>
        <w:pStyle w:val="Ttulo1"/>
        <w:rPr>
          <w:rFonts w:ascii="Garamond" w:eastAsia="Times New Roman" w:hAnsi="Garamond" w:cs="Arial"/>
          <w:b/>
          <w:sz w:val="24"/>
          <w:szCs w:val="29"/>
          <w:lang w:eastAsia="es-CO"/>
        </w:rPr>
      </w:pPr>
      <w:bookmarkStart w:id="1" w:name="_Toc478463544"/>
      <w:r w:rsidRPr="00E70E14">
        <w:rPr>
          <w:rFonts w:ascii="Garamond" w:eastAsia="Times New Roman" w:hAnsi="Garamond" w:cs="Arial"/>
          <w:b/>
          <w:sz w:val="24"/>
          <w:szCs w:val="29"/>
          <w:lang w:eastAsia="es-CO"/>
        </w:rPr>
        <w:lastRenderedPageBreak/>
        <w:t>INTRODUCCIÓN</w:t>
      </w:r>
      <w:bookmarkEnd w:id="1"/>
    </w:p>
    <w:p w14:paraId="664F758A" w14:textId="77777777" w:rsidR="00475C9E" w:rsidRPr="0003060D" w:rsidRDefault="00475C9E" w:rsidP="00475C9E">
      <w:pPr>
        <w:spacing w:after="0" w:line="240" w:lineRule="auto"/>
        <w:jc w:val="center"/>
        <w:rPr>
          <w:rFonts w:ascii="Garamond" w:eastAsia="Times New Roman" w:hAnsi="Garamond" w:cs="Arial"/>
          <w:sz w:val="29"/>
          <w:szCs w:val="29"/>
          <w:lang w:eastAsia="es-CO"/>
        </w:rPr>
      </w:pPr>
    </w:p>
    <w:p w14:paraId="115D2C6B" w14:textId="77777777" w:rsidR="00D431E9" w:rsidRPr="005E57FB" w:rsidRDefault="00EE5EEA" w:rsidP="00D431E9">
      <w:pPr>
        <w:jc w:val="both"/>
        <w:rPr>
          <w:rFonts w:ascii="Garamond" w:hAnsi="Garamond" w:cs="Arial"/>
          <w:sz w:val="24"/>
          <w:szCs w:val="24"/>
        </w:rPr>
      </w:pPr>
      <w:r w:rsidRPr="005E57FB">
        <w:rPr>
          <w:rFonts w:ascii="Garamond" w:hAnsi="Garamond" w:cs="Arial"/>
          <w:sz w:val="24"/>
          <w:szCs w:val="24"/>
        </w:rPr>
        <w:t>El presente informe permite dar cuenta de los resultados obtenidos a la fecha del proceso de formulación, adopción, ejecución, monitoreo y evaluación de las Políticas Públicas del Sector Gobierno</w:t>
      </w:r>
      <w:r w:rsidR="00D431E9">
        <w:rPr>
          <w:rFonts w:ascii="Garamond" w:hAnsi="Garamond" w:cs="Arial"/>
          <w:sz w:val="24"/>
          <w:szCs w:val="24"/>
        </w:rPr>
        <w:t>.</w:t>
      </w:r>
    </w:p>
    <w:p w14:paraId="3E7DACF5" w14:textId="77777777" w:rsidR="00475C9E" w:rsidRPr="005E57FB" w:rsidRDefault="008A3905" w:rsidP="00BF5AC2">
      <w:pPr>
        <w:jc w:val="both"/>
        <w:rPr>
          <w:rFonts w:ascii="Garamond" w:hAnsi="Garamond" w:cs="Arial"/>
          <w:sz w:val="24"/>
          <w:szCs w:val="24"/>
        </w:rPr>
      </w:pPr>
      <w:r w:rsidRPr="008A3905">
        <w:rPr>
          <w:rFonts w:ascii="Garamond" w:hAnsi="Garamond" w:cs="Arial"/>
          <w:sz w:val="24"/>
          <w:szCs w:val="24"/>
        </w:rPr>
        <w:t>De la misma manera el informe</w:t>
      </w:r>
      <w:r w:rsidR="009D64AA" w:rsidRPr="005E57FB">
        <w:rPr>
          <w:rFonts w:ascii="Garamond" w:hAnsi="Garamond" w:cs="Arial"/>
          <w:sz w:val="24"/>
          <w:szCs w:val="24"/>
        </w:rPr>
        <w:t xml:space="preserve"> se </w:t>
      </w:r>
      <w:r w:rsidR="00BF5AC2" w:rsidRPr="005E57FB">
        <w:rPr>
          <w:rFonts w:ascii="Garamond" w:hAnsi="Garamond" w:cs="Arial"/>
          <w:sz w:val="24"/>
          <w:szCs w:val="24"/>
        </w:rPr>
        <w:t xml:space="preserve">desarrolla en el </w:t>
      </w:r>
      <w:r w:rsidR="009D64AA" w:rsidRPr="005E57FB">
        <w:rPr>
          <w:rFonts w:ascii="Garamond" w:hAnsi="Garamond" w:cs="Arial"/>
          <w:sz w:val="24"/>
          <w:szCs w:val="24"/>
        </w:rPr>
        <w:t>marc</w:t>
      </w:r>
      <w:r w:rsidR="00BF5AC2" w:rsidRPr="005E57FB">
        <w:rPr>
          <w:rFonts w:ascii="Garamond" w:hAnsi="Garamond" w:cs="Arial"/>
          <w:sz w:val="24"/>
          <w:szCs w:val="24"/>
        </w:rPr>
        <w:t xml:space="preserve">o del Acuerdo </w:t>
      </w:r>
      <w:r w:rsidR="00D4693A" w:rsidRPr="005E57FB">
        <w:rPr>
          <w:rFonts w:ascii="Garamond" w:hAnsi="Garamond" w:cs="Arial"/>
          <w:sz w:val="24"/>
          <w:szCs w:val="24"/>
        </w:rPr>
        <w:t>257</w:t>
      </w:r>
      <w:r w:rsidR="00D93A03" w:rsidRPr="005E57FB">
        <w:rPr>
          <w:rFonts w:ascii="Garamond" w:hAnsi="Garamond" w:cs="Arial"/>
          <w:sz w:val="24"/>
          <w:szCs w:val="24"/>
        </w:rPr>
        <w:t xml:space="preserve"> </w:t>
      </w:r>
      <w:r w:rsidR="00BF5AC2" w:rsidRPr="005E57FB">
        <w:rPr>
          <w:rFonts w:ascii="Garamond" w:hAnsi="Garamond" w:cs="Arial"/>
          <w:sz w:val="24"/>
          <w:szCs w:val="24"/>
        </w:rPr>
        <w:t xml:space="preserve">de 2006, modificado por </w:t>
      </w:r>
      <w:hyperlink r:id="rId9" w:anchor="12" w:history="1">
        <w:r w:rsidR="00BF5AC2" w:rsidRPr="005E57FB">
          <w:rPr>
            <w:rFonts w:ascii="Garamond" w:hAnsi="Garamond" w:cs="Arial"/>
            <w:sz w:val="24"/>
            <w:szCs w:val="24"/>
          </w:rPr>
          <w:t>el art. 12 del Acuerdo Distrital 637 de 2016</w:t>
        </w:r>
      </w:hyperlink>
      <w:r w:rsidR="00BF5AC2" w:rsidRPr="005E57FB">
        <w:rPr>
          <w:rFonts w:ascii="Garamond" w:hAnsi="Garamond" w:cs="Arial"/>
          <w:sz w:val="24"/>
          <w:szCs w:val="24"/>
        </w:rPr>
        <w:t xml:space="preserve"> y con la </w:t>
      </w:r>
      <w:r w:rsidR="009D64AA" w:rsidRPr="005E57FB">
        <w:rPr>
          <w:rFonts w:ascii="Garamond" w:hAnsi="Garamond" w:cs="Arial"/>
          <w:sz w:val="24"/>
          <w:szCs w:val="24"/>
        </w:rPr>
        <w:t xml:space="preserve"> adopción </w:t>
      </w:r>
      <w:r w:rsidR="00BF5AC2" w:rsidRPr="005E57FB">
        <w:rPr>
          <w:rFonts w:ascii="Garamond" w:hAnsi="Garamond" w:cs="Arial"/>
          <w:sz w:val="24"/>
          <w:szCs w:val="24"/>
        </w:rPr>
        <w:t>del</w:t>
      </w:r>
      <w:r w:rsidR="009D64AA" w:rsidRPr="005E57FB">
        <w:rPr>
          <w:rFonts w:ascii="Garamond" w:hAnsi="Garamond" w:cs="Arial"/>
          <w:sz w:val="24"/>
          <w:szCs w:val="24"/>
        </w:rPr>
        <w:t xml:space="preserve"> Decreto 411 de septiembre de 2016 “</w:t>
      </w:r>
      <w:r w:rsidR="00B56192" w:rsidRPr="005E57FB">
        <w:rPr>
          <w:rFonts w:ascii="Garamond" w:hAnsi="Garamond" w:cs="Arial"/>
          <w:sz w:val="24"/>
          <w:szCs w:val="24"/>
        </w:rPr>
        <w:t>Por medio del cual se modifica la Estructura Organizacional de la Secretaría Distrital de Gobierno</w:t>
      </w:r>
      <w:r w:rsidR="009D64AA" w:rsidRPr="005E57FB">
        <w:rPr>
          <w:rFonts w:ascii="Garamond" w:hAnsi="Garamond" w:cs="Arial"/>
          <w:sz w:val="24"/>
          <w:szCs w:val="24"/>
        </w:rPr>
        <w:t xml:space="preserve">” </w:t>
      </w:r>
      <w:r w:rsidR="00EE5EEA" w:rsidRPr="005E57FB">
        <w:rPr>
          <w:rFonts w:ascii="Garamond" w:hAnsi="Garamond" w:cs="Arial"/>
          <w:sz w:val="24"/>
          <w:szCs w:val="24"/>
        </w:rPr>
        <w:t xml:space="preserve">en donde </w:t>
      </w:r>
      <w:r w:rsidR="0056489B" w:rsidRPr="005E57FB">
        <w:rPr>
          <w:rFonts w:ascii="Garamond" w:hAnsi="Garamond" w:cs="Arial"/>
          <w:sz w:val="24"/>
          <w:szCs w:val="24"/>
        </w:rPr>
        <w:t>una de las f</w:t>
      </w:r>
      <w:r w:rsidR="00EE5EEA" w:rsidRPr="005E57FB">
        <w:rPr>
          <w:rFonts w:ascii="Garamond" w:hAnsi="Garamond" w:cs="Arial"/>
          <w:sz w:val="24"/>
          <w:szCs w:val="24"/>
        </w:rPr>
        <w:t xml:space="preserve">unciones </w:t>
      </w:r>
      <w:r w:rsidR="0056489B" w:rsidRPr="005E57FB">
        <w:rPr>
          <w:rFonts w:ascii="Garamond" w:hAnsi="Garamond" w:cs="Arial"/>
          <w:sz w:val="24"/>
          <w:szCs w:val="24"/>
        </w:rPr>
        <w:t xml:space="preserve">de </w:t>
      </w:r>
      <w:r w:rsidR="00B56192" w:rsidRPr="005E57FB">
        <w:rPr>
          <w:rFonts w:ascii="Garamond" w:hAnsi="Garamond" w:cs="Arial"/>
          <w:sz w:val="24"/>
          <w:szCs w:val="24"/>
        </w:rPr>
        <w:t>esta Oficina A</w:t>
      </w:r>
      <w:r w:rsidR="00EE5EEA" w:rsidRPr="005E57FB">
        <w:rPr>
          <w:rFonts w:ascii="Garamond" w:hAnsi="Garamond" w:cs="Arial"/>
          <w:sz w:val="24"/>
          <w:szCs w:val="24"/>
        </w:rPr>
        <w:t xml:space="preserve">sesora </w:t>
      </w:r>
      <w:r w:rsidR="00B56192" w:rsidRPr="005E57FB">
        <w:rPr>
          <w:rFonts w:ascii="Garamond" w:hAnsi="Garamond" w:cs="Arial"/>
          <w:sz w:val="24"/>
          <w:szCs w:val="24"/>
        </w:rPr>
        <w:t xml:space="preserve">de Planeación </w:t>
      </w:r>
      <w:r w:rsidR="00EC3C7B">
        <w:rPr>
          <w:rFonts w:ascii="Garamond" w:hAnsi="Garamond" w:cs="Arial"/>
          <w:sz w:val="24"/>
          <w:szCs w:val="24"/>
        </w:rPr>
        <w:t>es</w:t>
      </w:r>
      <w:r w:rsidR="00AE5605" w:rsidRPr="005E57FB">
        <w:rPr>
          <w:rFonts w:ascii="Garamond" w:hAnsi="Garamond" w:cs="Arial"/>
          <w:sz w:val="24"/>
          <w:szCs w:val="24"/>
        </w:rPr>
        <w:t xml:space="preserve"> </w:t>
      </w:r>
      <w:r w:rsidR="0056489B" w:rsidRPr="005E57FB">
        <w:rPr>
          <w:rFonts w:ascii="Garamond" w:hAnsi="Garamond" w:cs="Arial"/>
          <w:sz w:val="24"/>
          <w:szCs w:val="24"/>
        </w:rPr>
        <w:t>”</w:t>
      </w:r>
      <w:r w:rsidR="00EE5EEA" w:rsidRPr="005E57FB">
        <w:rPr>
          <w:rFonts w:ascii="Garamond" w:hAnsi="Garamond" w:cs="Arial"/>
          <w:sz w:val="24"/>
          <w:szCs w:val="24"/>
        </w:rPr>
        <w:t>Asesorar en la formulación, adopción, ejecuc</w:t>
      </w:r>
      <w:r w:rsidR="00435F5D" w:rsidRPr="005E57FB">
        <w:rPr>
          <w:rFonts w:ascii="Garamond" w:hAnsi="Garamond" w:cs="Arial"/>
          <w:sz w:val="24"/>
          <w:szCs w:val="24"/>
        </w:rPr>
        <w:t>ión, monitoreo y evaluación de políticas p</w:t>
      </w:r>
      <w:r w:rsidR="00EE5EEA" w:rsidRPr="005E57FB">
        <w:rPr>
          <w:rFonts w:ascii="Garamond" w:hAnsi="Garamond" w:cs="Arial"/>
          <w:sz w:val="24"/>
          <w:szCs w:val="24"/>
        </w:rPr>
        <w:t>úblicas del Sector Gobierno conforme a las directrices y orientaciones distritales en la materia y el Plan Distrital de Desarrollo</w:t>
      </w:r>
      <w:r w:rsidR="0056489B" w:rsidRPr="005E57FB">
        <w:rPr>
          <w:rFonts w:ascii="Garamond" w:hAnsi="Garamond" w:cs="Arial"/>
          <w:sz w:val="24"/>
          <w:szCs w:val="24"/>
        </w:rPr>
        <w:t>”</w:t>
      </w:r>
      <w:r w:rsidR="00EE5EEA" w:rsidRPr="005E57FB">
        <w:rPr>
          <w:rFonts w:ascii="Garamond" w:hAnsi="Garamond" w:cs="Arial"/>
          <w:sz w:val="24"/>
          <w:szCs w:val="24"/>
        </w:rPr>
        <w:t>.</w:t>
      </w:r>
    </w:p>
    <w:p w14:paraId="766113A9" w14:textId="77777777" w:rsidR="005E57FB" w:rsidRPr="005E57FB" w:rsidRDefault="006F6736" w:rsidP="005E57FB">
      <w:pPr>
        <w:jc w:val="both"/>
        <w:rPr>
          <w:rFonts w:ascii="Garamond" w:hAnsi="Garamond" w:cs="Arial"/>
          <w:sz w:val="24"/>
          <w:szCs w:val="24"/>
        </w:rPr>
      </w:pPr>
      <w:r w:rsidRPr="005E57FB">
        <w:rPr>
          <w:rFonts w:ascii="Garamond" w:hAnsi="Garamond" w:cs="Arial"/>
          <w:sz w:val="24"/>
          <w:szCs w:val="24"/>
        </w:rPr>
        <w:t xml:space="preserve">En este sentido y </w:t>
      </w:r>
      <w:r w:rsidR="005E57FB" w:rsidRPr="005E57FB">
        <w:rPr>
          <w:rFonts w:ascii="Garamond" w:hAnsi="Garamond" w:cs="Arial"/>
          <w:sz w:val="24"/>
          <w:szCs w:val="24"/>
        </w:rPr>
        <w:t xml:space="preserve">en cumplimiento de la función de “Asesorar en la formulación, adopción, ejecución, monitoreo y evaluación de políticas públicas del Sector Gobierno conforme a las directrices y orientaciones distritales en la materia y el Plan Distrital de Desarrollo”, establecida por el Decreto 411 de 2016, la Oficina Asesora de Planeación viene adelantando </w:t>
      </w:r>
      <w:r w:rsidR="005E57FB">
        <w:rPr>
          <w:rFonts w:ascii="Garamond" w:hAnsi="Garamond" w:cs="Arial"/>
          <w:sz w:val="24"/>
          <w:szCs w:val="24"/>
        </w:rPr>
        <w:t xml:space="preserve">dicho </w:t>
      </w:r>
      <w:r w:rsidR="005E57FB" w:rsidRPr="005E57FB">
        <w:rPr>
          <w:rFonts w:ascii="Garamond" w:hAnsi="Garamond" w:cs="Arial"/>
          <w:sz w:val="24"/>
          <w:szCs w:val="24"/>
        </w:rPr>
        <w:t>acompañamiento en coordinación con la Dirección de Políticas Sectoriales de la Secretaría Distrital de Planeación</w:t>
      </w:r>
      <w:r w:rsidR="00965CBE">
        <w:rPr>
          <w:rFonts w:ascii="Garamond" w:hAnsi="Garamond" w:cs="Arial"/>
          <w:sz w:val="24"/>
          <w:szCs w:val="24"/>
        </w:rPr>
        <w:t xml:space="preserve">, </w:t>
      </w:r>
      <w:r w:rsidR="00E12520">
        <w:rPr>
          <w:rFonts w:ascii="Garamond" w:hAnsi="Garamond" w:cs="Arial"/>
          <w:sz w:val="24"/>
          <w:szCs w:val="24"/>
        </w:rPr>
        <w:t xml:space="preserve"> las oficinas asesoras de planeación </w:t>
      </w:r>
      <w:r w:rsidR="00965CBE">
        <w:rPr>
          <w:rFonts w:ascii="Garamond" w:hAnsi="Garamond" w:cs="Arial"/>
          <w:sz w:val="24"/>
          <w:szCs w:val="24"/>
        </w:rPr>
        <w:t xml:space="preserve"> y las áreas misionales de </w:t>
      </w:r>
      <w:r w:rsidR="00E12520">
        <w:rPr>
          <w:rFonts w:ascii="Garamond" w:hAnsi="Garamond" w:cs="Arial"/>
          <w:sz w:val="24"/>
          <w:szCs w:val="24"/>
        </w:rPr>
        <w:t>las entidades del sector</w:t>
      </w:r>
      <w:r w:rsidR="00965CBE">
        <w:rPr>
          <w:rFonts w:ascii="Garamond" w:hAnsi="Garamond" w:cs="Arial"/>
          <w:sz w:val="24"/>
          <w:szCs w:val="24"/>
        </w:rPr>
        <w:t xml:space="preserve"> </w:t>
      </w:r>
      <w:r w:rsidR="005E57FB">
        <w:rPr>
          <w:rFonts w:ascii="Garamond" w:hAnsi="Garamond" w:cs="Arial"/>
          <w:sz w:val="24"/>
          <w:szCs w:val="24"/>
        </w:rPr>
        <w:t xml:space="preserve">que se encuentran en el proceso de formulación de políticas públicas, </w:t>
      </w:r>
      <w:r w:rsidR="005E57FB" w:rsidRPr="005E57FB">
        <w:rPr>
          <w:rFonts w:ascii="Garamond" w:hAnsi="Garamond" w:cs="Arial"/>
          <w:sz w:val="24"/>
          <w:szCs w:val="24"/>
        </w:rPr>
        <w:t xml:space="preserve">con el fin de contar </w:t>
      </w:r>
      <w:r w:rsidR="005E57FB">
        <w:rPr>
          <w:rFonts w:ascii="Garamond" w:hAnsi="Garamond" w:cs="Arial"/>
          <w:sz w:val="24"/>
          <w:szCs w:val="24"/>
        </w:rPr>
        <w:t>con</w:t>
      </w:r>
      <w:r w:rsidR="005E57FB" w:rsidRPr="005E57FB">
        <w:rPr>
          <w:rFonts w:ascii="Garamond" w:hAnsi="Garamond" w:cs="Arial"/>
          <w:sz w:val="24"/>
          <w:szCs w:val="24"/>
        </w:rPr>
        <w:t xml:space="preserve"> orientaciones técnicas y metodológicas para las fases del ciclo de </w:t>
      </w:r>
      <w:r w:rsidR="00324F06">
        <w:rPr>
          <w:rFonts w:ascii="Garamond" w:hAnsi="Garamond" w:cs="Arial"/>
          <w:sz w:val="24"/>
          <w:szCs w:val="24"/>
        </w:rPr>
        <w:t>política p</w:t>
      </w:r>
      <w:r w:rsidR="005E57FB" w:rsidRPr="005E57FB">
        <w:rPr>
          <w:rFonts w:ascii="Garamond" w:hAnsi="Garamond" w:cs="Arial"/>
          <w:sz w:val="24"/>
          <w:szCs w:val="24"/>
        </w:rPr>
        <w:t>ública, en donde se pueda definir</w:t>
      </w:r>
      <w:r w:rsidR="00324F06">
        <w:rPr>
          <w:rFonts w:ascii="Garamond" w:hAnsi="Garamond" w:cs="Arial"/>
          <w:sz w:val="24"/>
          <w:szCs w:val="24"/>
        </w:rPr>
        <w:t xml:space="preserve"> el</w:t>
      </w:r>
      <w:r w:rsidR="005E57FB" w:rsidRPr="005E57FB">
        <w:rPr>
          <w:rFonts w:ascii="Garamond" w:hAnsi="Garamond" w:cs="Arial"/>
          <w:sz w:val="24"/>
          <w:szCs w:val="24"/>
        </w:rPr>
        <w:t xml:space="preserve"> </w:t>
      </w:r>
      <w:r w:rsidR="00965CBE">
        <w:rPr>
          <w:rFonts w:ascii="Garamond" w:hAnsi="Garamond" w:cs="Arial"/>
          <w:sz w:val="24"/>
          <w:szCs w:val="24"/>
        </w:rPr>
        <w:t>ámbito</w:t>
      </w:r>
      <w:r w:rsidR="00324F06">
        <w:rPr>
          <w:rFonts w:ascii="Garamond" w:hAnsi="Garamond" w:cs="Arial"/>
          <w:sz w:val="24"/>
          <w:szCs w:val="24"/>
        </w:rPr>
        <w:t xml:space="preserve"> de acción, las líneas estratégicas, roles de los actores involucrados, plan de acción y </w:t>
      </w:r>
      <w:r w:rsidR="005E57FB" w:rsidRPr="005E57FB">
        <w:rPr>
          <w:rFonts w:ascii="Garamond" w:hAnsi="Garamond" w:cs="Arial"/>
          <w:sz w:val="24"/>
          <w:szCs w:val="24"/>
        </w:rPr>
        <w:t>mecanismos de implementación</w:t>
      </w:r>
      <w:r w:rsidR="00324F06">
        <w:rPr>
          <w:rFonts w:ascii="Garamond" w:hAnsi="Garamond" w:cs="Arial"/>
          <w:sz w:val="24"/>
          <w:szCs w:val="24"/>
        </w:rPr>
        <w:t>, seguimiento y evaluación</w:t>
      </w:r>
      <w:r w:rsidR="005E57FB" w:rsidRPr="005E57FB">
        <w:rPr>
          <w:rFonts w:ascii="Garamond" w:hAnsi="Garamond" w:cs="Arial"/>
          <w:sz w:val="24"/>
          <w:szCs w:val="24"/>
        </w:rPr>
        <w:t>.</w:t>
      </w:r>
    </w:p>
    <w:p w14:paraId="053C2060" w14:textId="77777777" w:rsidR="00EE5EEA" w:rsidRPr="005E57FB" w:rsidRDefault="00EE5EEA" w:rsidP="005E57FB">
      <w:pPr>
        <w:jc w:val="both"/>
        <w:rPr>
          <w:rFonts w:ascii="Garamond" w:hAnsi="Garamond" w:cs="Arial"/>
          <w:sz w:val="24"/>
          <w:szCs w:val="24"/>
        </w:rPr>
      </w:pPr>
    </w:p>
    <w:p w14:paraId="6EB2BE97" w14:textId="77777777" w:rsidR="00EE0059" w:rsidRPr="0003060D" w:rsidRDefault="00EE0059" w:rsidP="00945BBE">
      <w:pPr>
        <w:rPr>
          <w:rFonts w:ascii="Garamond" w:hAnsi="Garamond"/>
        </w:rPr>
      </w:pPr>
    </w:p>
    <w:p w14:paraId="5A469E24" w14:textId="77777777" w:rsidR="000F179D" w:rsidRPr="0003060D" w:rsidRDefault="000F179D" w:rsidP="00945BBE">
      <w:pPr>
        <w:rPr>
          <w:rFonts w:ascii="Garamond" w:hAnsi="Garamond"/>
        </w:rPr>
      </w:pPr>
    </w:p>
    <w:p w14:paraId="622DAB82" w14:textId="77777777" w:rsidR="00EE0059" w:rsidRDefault="00EE0059" w:rsidP="00945BBE">
      <w:pPr>
        <w:rPr>
          <w:rFonts w:ascii="Garamond" w:hAnsi="Garamond"/>
        </w:rPr>
      </w:pPr>
    </w:p>
    <w:p w14:paraId="0D1991AA" w14:textId="77777777" w:rsidR="0057111D" w:rsidRDefault="0057111D" w:rsidP="00945BBE">
      <w:pPr>
        <w:rPr>
          <w:rFonts w:ascii="Garamond" w:hAnsi="Garamond"/>
        </w:rPr>
      </w:pPr>
    </w:p>
    <w:p w14:paraId="28F5EEC4" w14:textId="77777777" w:rsidR="00751971" w:rsidRDefault="00751971" w:rsidP="00945BBE">
      <w:pPr>
        <w:rPr>
          <w:rFonts w:ascii="Garamond" w:hAnsi="Garamond"/>
        </w:rPr>
      </w:pPr>
    </w:p>
    <w:p w14:paraId="7DD59E08" w14:textId="77777777" w:rsidR="00751971" w:rsidRDefault="00751971" w:rsidP="00945BBE">
      <w:pPr>
        <w:rPr>
          <w:rFonts w:ascii="Garamond" w:hAnsi="Garamond"/>
        </w:rPr>
      </w:pPr>
    </w:p>
    <w:p w14:paraId="071C8807" w14:textId="77777777" w:rsidR="00EE0059" w:rsidRDefault="00EE0059" w:rsidP="00945BBE">
      <w:pPr>
        <w:rPr>
          <w:rFonts w:ascii="Garamond" w:hAnsi="Garamond"/>
        </w:rPr>
      </w:pPr>
    </w:p>
    <w:p w14:paraId="6C9B3667" w14:textId="77777777" w:rsidR="00555E97" w:rsidRDefault="00555E97" w:rsidP="00945BBE">
      <w:pPr>
        <w:rPr>
          <w:rFonts w:ascii="Garamond" w:hAnsi="Garamond"/>
        </w:rPr>
      </w:pPr>
    </w:p>
    <w:p w14:paraId="198300A9" w14:textId="77777777" w:rsidR="00555E97" w:rsidRPr="0003060D" w:rsidRDefault="00555E97" w:rsidP="00945BBE">
      <w:pPr>
        <w:rPr>
          <w:rFonts w:ascii="Garamond" w:hAnsi="Garamond"/>
        </w:rPr>
      </w:pPr>
    </w:p>
    <w:p w14:paraId="51BD14F5" w14:textId="77777777" w:rsidR="00E65302" w:rsidRPr="0003060D" w:rsidRDefault="00E65302" w:rsidP="00E70E14">
      <w:pPr>
        <w:pStyle w:val="Ttulo1"/>
        <w:jc w:val="center"/>
        <w:rPr>
          <w:rFonts w:ascii="Garamond" w:eastAsia="Times New Roman" w:hAnsi="Garamond" w:cs="Arial"/>
          <w:b/>
          <w:sz w:val="29"/>
          <w:szCs w:val="29"/>
          <w:lang w:eastAsia="es-CO"/>
        </w:rPr>
      </w:pPr>
      <w:bookmarkStart w:id="2" w:name="_Toc478463545"/>
      <w:r w:rsidRPr="00E70E14">
        <w:rPr>
          <w:rFonts w:ascii="Garamond" w:eastAsia="Times New Roman" w:hAnsi="Garamond" w:cs="Arial"/>
          <w:b/>
          <w:sz w:val="28"/>
          <w:szCs w:val="29"/>
          <w:lang w:eastAsia="es-CO"/>
        </w:rPr>
        <w:lastRenderedPageBreak/>
        <w:t xml:space="preserve">MARCO </w:t>
      </w:r>
      <w:r w:rsidR="00D4693A" w:rsidRPr="00E70E14">
        <w:rPr>
          <w:rFonts w:ascii="Garamond" w:eastAsia="Times New Roman" w:hAnsi="Garamond" w:cs="Arial"/>
          <w:b/>
          <w:sz w:val="28"/>
          <w:szCs w:val="29"/>
          <w:lang w:eastAsia="es-CO"/>
        </w:rPr>
        <w:t xml:space="preserve">DE REFERENCIA </w:t>
      </w:r>
      <w:r w:rsidRPr="00E70E14">
        <w:rPr>
          <w:rFonts w:ascii="Garamond" w:eastAsia="Times New Roman" w:hAnsi="Garamond" w:cs="Arial"/>
          <w:b/>
          <w:sz w:val="28"/>
          <w:szCs w:val="29"/>
          <w:lang w:eastAsia="es-CO"/>
        </w:rPr>
        <w:t>NORMATIVO</w:t>
      </w:r>
      <w:bookmarkEnd w:id="2"/>
    </w:p>
    <w:p w14:paraId="5DD9D25E" w14:textId="77777777" w:rsidR="009B5BA6" w:rsidRDefault="009B5BA6" w:rsidP="009B5BA6">
      <w:pPr>
        <w:spacing w:after="0" w:line="240" w:lineRule="auto"/>
        <w:jc w:val="center"/>
        <w:rPr>
          <w:rFonts w:ascii="Garamond" w:eastAsia="Times New Roman" w:hAnsi="Garamond" w:cs="Arial"/>
          <w:b/>
          <w:sz w:val="29"/>
          <w:szCs w:val="29"/>
          <w:lang w:eastAsia="es-CO"/>
        </w:rPr>
      </w:pPr>
    </w:p>
    <w:p w14:paraId="08685869" w14:textId="77777777" w:rsidR="00555E97" w:rsidRPr="0003060D" w:rsidRDefault="00555E97" w:rsidP="009B5BA6">
      <w:pPr>
        <w:spacing w:after="0" w:line="240" w:lineRule="auto"/>
        <w:jc w:val="center"/>
        <w:rPr>
          <w:rFonts w:ascii="Garamond" w:eastAsia="Times New Roman" w:hAnsi="Garamond" w:cs="Arial"/>
          <w:b/>
          <w:sz w:val="29"/>
          <w:szCs w:val="29"/>
          <w:lang w:eastAsia="es-CO"/>
        </w:rPr>
      </w:pPr>
    </w:p>
    <w:p w14:paraId="26147C14" w14:textId="77777777" w:rsidR="00E6475F" w:rsidRPr="00555E97" w:rsidRDefault="00291377" w:rsidP="00E8293D">
      <w:pPr>
        <w:jc w:val="both"/>
        <w:rPr>
          <w:rFonts w:ascii="Garamond" w:hAnsi="Garamond" w:cs="Arial"/>
          <w:sz w:val="24"/>
          <w:szCs w:val="24"/>
        </w:rPr>
      </w:pPr>
      <w:r w:rsidRPr="00555E97">
        <w:rPr>
          <w:rFonts w:ascii="Garamond" w:hAnsi="Garamond" w:cs="Arial"/>
          <w:sz w:val="24"/>
          <w:szCs w:val="24"/>
        </w:rPr>
        <w:t>Los parámetros</w:t>
      </w:r>
      <w:r w:rsidR="00336F26" w:rsidRPr="00555E97">
        <w:rPr>
          <w:rFonts w:ascii="Garamond" w:hAnsi="Garamond" w:cs="Arial"/>
          <w:sz w:val="24"/>
          <w:szCs w:val="24"/>
        </w:rPr>
        <w:t xml:space="preserve"> para adelantar el proceso de asesoría y acompañamiento en la formulación, adopción, ejecución, monitoreo y evaluación de las Políticas Públicas del Sector Gobierno</w:t>
      </w:r>
      <w:r w:rsidRPr="00555E97">
        <w:rPr>
          <w:rFonts w:ascii="Garamond" w:hAnsi="Garamond" w:cs="Arial"/>
          <w:sz w:val="24"/>
          <w:szCs w:val="24"/>
        </w:rPr>
        <w:t xml:space="preserve">, son </w:t>
      </w:r>
      <w:r w:rsidR="00336F26" w:rsidRPr="00555E97">
        <w:rPr>
          <w:rFonts w:ascii="Garamond" w:hAnsi="Garamond" w:cs="Arial"/>
          <w:sz w:val="24"/>
          <w:szCs w:val="24"/>
        </w:rPr>
        <w:t>l</w:t>
      </w:r>
      <w:r w:rsidRPr="00555E97">
        <w:rPr>
          <w:rFonts w:ascii="Garamond" w:hAnsi="Garamond" w:cs="Arial"/>
          <w:sz w:val="24"/>
          <w:szCs w:val="24"/>
        </w:rPr>
        <w:t>os</w:t>
      </w:r>
      <w:r w:rsidR="00336F26" w:rsidRPr="00555E97">
        <w:rPr>
          <w:rFonts w:ascii="Garamond" w:hAnsi="Garamond" w:cs="Arial"/>
          <w:sz w:val="24"/>
          <w:szCs w:val="24"/>
        </w:rPr>
        <w:t xml:space="preserve"> establecido</w:t>
      </w:r>
      <w:r w:rsidRPr="00555E97">
        <w:rPr>
          <w:rFonts w:ascii="Garamond" w:hAnsi="Garamond" w:cs="Arial"/>
          <w:sz w:val="24"/>
          <w:szCs w:val="24"/>
        </w:rPr>
        <w:t>s</w:t>
      </w:r>
      <w:r w:rsidR="00336F26" w:rsidRPr="00555E97">
        <w:rPr>
          <w:rFonts w:ascii="Garamond" w:hAnsi="Garamond" w:cs="Arial"/>
          <w:sz w:val="24"/>
          <w:szCs w:val="24"/>
        </w:rPr>
        <w:t xml:space="preserve"> por la Secretaría Distrital de Planeación como entidad rectora en la materia</w:t>
      </w:r>
      <w:r w:rsidR="00E6475F" w:rsidRPr="00555E97">
        <w:rPr>
          <w:rFonts w:ascii="Garamond" w:hAnsi="Garamond" w:cs="Arial"/>
          <w:sz w:val="24"/>
          <w:szCs w:val="24"/>
        </w:rPr>
        <w:t>, a través de Decretos, Circulares, Directivas, Resoluciones, Protocolos y Procedimientos</w:t>
      </w:r>
      <w:r w:rsidR="00290C42" w:rsidRPr="00555E97">
        <w:rPr>
          <w:rFonts w:ascii="Garamond" w:hAnsi="Garamond" w:cs="Arial"/>
          <w:sz w:val="24"/>
          <w:szCs w:val="24"/>
        </w:rPr>
        <w:t xml:space="preserve">. </w:t>
      </w:r>
      <w:r w:rsidR="00E6475F" w:rsidRPr="00555E97">
        <w:rPr>
          <w:rFonts w:ascii="Garamond" w:hAnsi="Garamond" w:cs="Arial"/>
          <w:sz w:val="24"/>
          <w:szCs w:val="24"/>
        </w:rPr>
        <w:t>Además de ello, se han implementado herramientas metodológicas para la construcción de políticas públicas, como lo son</w:t>
      </w:r>
      <w:r w:rsidR="00290C42" w:rsidRPr="00555E97">
        <w:rPr>
          <w:rFonts w:ascii="Garamond" w:hAnsi="Garamond" w:cs="Arial"/>
          <w:sz w:val="24"/>
          <w:szCs w:val="24"/>
        </w:rPr>
        <w:t xml:space="preserve"> el</w:t>
      </w:r>
      <w:r w:rsidR="00AD6587">
        <w:rPr>
          <w:rFonts w:ascii="Garamond" w:hAnsi="Garamond" w:cs="Arial"/>
          <w:sz w:val="24"/>
          <w:szCs w:val="24"/>
        </w:rPr>
        <w:t xml:space="preserve"> árbol de problemas, matriz de V</w:t>
      </w:r>
      <w:r w:rsidR="00E6475F" w:rsidRPr="00555E97">
        <w:rPr>
          <w:rFonts w:ascii="Garamond" w:hAnsi="Garamond" w:cs="Arial"/>
          <w:sz w:val="24"/>
          <w:szCs w:val="24"/>
        </w:rPr>
        <w:t xml:space="preserve">ester, marco lógico, análisis de actores, entre otras. </w:t>
      </w:r>
    </w:p>
    <w:p w14:paraId="7AE8CD20" w14:textId="77777777" w:rsidR="00B0653B" w:rsidRPr="00555E97" w:rsidRDefault="005D4685" w:rsidP="00E8293D">
      <w:pPr>
        <w:jc w:val="both"/>
        <w:rPr>
          <w:rFonts w:ascii="Garamond" w:hAnsi="Garamond" w:cs="Arial"/>
          <w:sz w:val="24"/>
          <w:szCs w:val="24"/>
        </w:rPr>
      </w:pPr>
      <w:r w:rsidRPr="00555E97">
        <w:rPr>
          <w:rFonts w:ascii="Garamond" w:hAnsi="Garamond" w:cs="Arial"/>
          <w:sz w:val="24"/>
          <w:szCs w:val="24"/>
        </w:rPr>
        <w:t xml:space="preserve">Dicho marco de referencia, </w:t>
      </w:r>
      <w:r w:rsidR="00291377" w:rsidRPr="00555E97">
        <w:rPr>
          <w:rFonts w:ascii="Garamond" w:hAnsi="Garamond" w:cs="Arial"/>
          <w:sz w:val="24"/>
          <w:szCs w:val="24"/>
        </w:rPr>
        <w:t xml:space="preserve">se constituyó en el insumo principal para la elaboración del </w:t>
      </w:r>
      <w:r w:rsidR="00B0653B" w:rsidRPr="00555E97">
        <w:rPr>
          <w:rFonts w:ascii="Garamond" w:hAnsi="Garamond" w:cs="Arial"/>
          <w:sz w:val="24"/>
          <w:szCs w:val="24"/>
        </w:rPr>
        <w:t xml:space="preserve">presente </w:t>
      </w:r>
      <w:r w:rsidR="00F7236B" w:rsidRPr="00555E97">
        <w:rPr>
          <w:rFonts w:ascii="Garamond" w:hAnsi="Garamond" w:cs="Arial"/>
          <w:sz w:val="24"/>
          <w:szCs w:val="24"/>
        </w:rPr>
        <w:t>informe, puesto que permite identificar la fase en la que se encuentra cada una de las políticas públicas del sector</w:t>
      </w:r>
      <w:r w:rsidR="00F774EB">
        <w:rPr>
          <w:rFonts w:ascii="Garamond" w:hAnsi="Garamond" w:cs="Arial"/>
          <w:sz w:val="24"/>
          <w:szCs w:val="24"/>
        </w:rPr>
        <w:t xml:space="preserve"> y actualizar el inventario de las políticas públicas</w:t>
      </w:r>
      <w:r w:rsidR="00F7236B" w:rsidRPr="00555E97">
        <w:rPr>
          <w:rFonts w:ascii="Garamond" w:hAnsi="Garamond" w:cs="Arial"/>
          <w:sz w:val="24"/>
          <w:szCs w:val="24"/>
        </w:rPr>
        <w:t xml:space="preserve">. </w:t>
      </w:r>
    </w:p>
    <w:p w14:paraId="501237DD" w14:textId="3D64759E" w:rsidR="00555E97" w:rsidRPr="00AD28E5" w:rsidRDefault="00F774EB" w:rsidP="00F774EB">
      <w:pPr>
        <w:pStyle w:val="Descripcin"/>
        <w:jc w:val="center"/>
        <w:rPr>
          <w:rFonts w:ascii="Garamond" w:hAnsi="Garamond" w:cs="Arial"/>
          <w:i w:val="0"/>
          <w:sz w:val="24"/>
          <w:szCs w:val="28"/>
        </w:rPr>
      </w:pPr>
      <w:r w:rsidRPr="00AD28E5">
        <w:rPr>
          <w:rFonts w:ascii="Garamond" w:hAnsi="Garamond"/>
          <w:i w:val="0"/>
          <w:sz w:val="24"/>
        </w:rPr>
        <w:t xml:space="preserve">Tabla </w:t>
      </w:r>
      <w:r w:rsidRPr="00AD28E5">
        <w:rPr>
          <w:rFonts w:ascii="Garamond" w:hAnsi="Garamond"/>
          <w:i w:val="0"/>
          <w:sz w:val="24"/>
        </w:rPr>
        <w:fldChar w:fldCharType="begin"/>
      </w:r>
      <w:r w:rsidRPr="00AD28E5">
        <w:rPr>
          <w:rFonts w:ascii="Garamond" w:hAnsi="Garamond"/>
          <w:i w:val="0"/>
          <w:sz w:val="24"/>
        </w:rPr>
        <w:instrText xml:space="preserve"> SEQ Tabla \* ARABIC </w:instrText>
      </w:r>
      <w:r w:rsidRPr="00AD28E5">
        <w:rPr>
          <w:rFonts w:ascii="Garamond" w:hAnsi="Garamond"/>
          <w:i w:val="0"/>
          <w:sz w:val="24"/>
        </w:rPr>
        <w:fldChar w:fldCharType="separate"/>
      </w:r>
      <w:r w:rsidR="00FD0286">
        <w:rPr>
          <w:rFonts w:ascii="Garamond" w:hAnsi="Garamond"/>
          <w:i w:val="0"/>
          <w:noProof/>
          <w:sz w:val="24"/>
        </w:rPr>
        <w:t>1</w:t>
      </w:r>
      <w:r w:rsidRPr="00AD28E5">
        <w:rPr>
          <w:rFonts w:ascii="Garamond" w:hAnsi="Garamond"/>
          <w:i w:val="0"/>
          <w:sz w:val="24"/>
        </w:rPr>
        <w:fldChar w:fldCharType="end"/>
      </w:r>
      <w:r w:rsidRPr="00AD28E5">
        <w:rPr>
          <w:rFonts w:ascii="Garamond" w:hAnsi="Garamond"/>
          <w:i w:val="0"/>
          <w:sz w:val="24"/>
        </w:rPr>
        <w:t xml:space="preserve"> Marco de Referencia Normativo</w:t>
      </w:r>
    </w:p>
    <w:tbl>
      <w:tblPr>
        <w:tblStyle w:val="Tablaconcuadrcula"/>
        <w:tblW w:w="0" w:type="auto"/>
        <w:tblLook w:val="04A0" w:firstRow="1" w:lastRow="0" w:firstColumn="1" w:lastColumn="0" w:noHBand="0" w:noVBand="1"/>
      </w:tblPr>
      <w:tblGrid>
        <w:gridCol w:w="2405"/>
        <w:gridCol w:w="6516"/>
      </w:tblGrid>
      <w:tr w:rsidR="00555E97" w:rsidRPr="00F27CD9" w14:paraId="4956E158" w14:textId="77777777" w:rsidTr="00755EE2">
        <w:tc>
          <w:tcPr>
            <w:tcW w:w="2405" w:type="dxa"/>
            <w:shd w:val="clear" w:color="auto" w:fill="244061" w:themeFill="accent1" w:themeFillShade="80"/>
          </w:tcPr>
          <w:p w14:paraId="65F60135" w14:textId="77777777" w:rsidR="00555E97" w:rsidRPr="00F27CD9" w:rsidRDefault="00555E97" w:rsidP="00555E97">
            <w:pPr>
              <w:jc w:val="center"/>
              <w:rPr>
                <w:rFonts w:ascii="Garamond" w:hAnsi="Garamond" w:cs="Arial"/>
                <w:b/>
              </w:rPr>
            </w:pPr>
            <w:r w:rsidRPr="00F27CD9">
              <w:rPr>
                <w:rFonts w:ascii="Garamond" w:hAnsi="Garamond" w:cs="Arial"/>
                <w:b/>
              </w:rPr>
              <w:t>Norma</w:t>
            </w:r>
          </w:p>
        </w:tc>
        <w:tc>
          <w:tcPr>
            <w:tcW w:w="6516" w:type="dxa"/>
            <w:shd w:val="clear" w:color="auto" w:fill="244061" w:themeFill="accent1" w:themeFillShade="80"/>
          </w:tcPr>
          <w:p w14:paraId="29994BFC" w14:textId="77777777" w:rsidR="00555E97" w:rsidRDefault="00555E97" w:rsidP="00555E97">
            <w:pPr>
              <w:jc w:val="center"/>
              <w:rPr>
                <w:rFonts w:ascii="Garamond" w:hAnsi="Garamond" w:cs="Arial"/>
                <w:b/>
              </w:rPr>
            </w:pPr>
            <w:r w:rsidRPr="00F27CD9">
              <w:rPr>
                <w:rFonts w:ascii="Garamond" w:hAnsi="Garamond" w:cs="Arial"/>
                <w:b/>
              </w:rPr>
              <w:t>Epígrafe</w:t>
            </w:r>
          </w:p>
          <w:p w14:paraId="7904D471" w14:textId="77777777" w:rsidR="00F774EB" w:rsidRPr="00F27CD9" w:rsidRDefault="00F774EB" w:rsidP="00555E97">
            <w:pPr>
              <w:jc w:val="center"/>
              <w:rPr>
                <w:rFonts w:ascii="Garamond" w:hAnsi="Garamond" w:cs="Arial"/>
                <w:b/>
              </w:rPr>
            </w:pPr>
          </w:p>
        </w:tc>
      </w:tr>
      <w:tr w:rsidR="00555E97" w:rsidRPr="00F27CD9" w14:paraId="2C4D1052" w14:textId="77777777" w:rsidTr="00755EE2">
        <w:tc>
          <w:tcPr>
            <w:tcW w:w="2405" w:type="dxa"/>
          </w:tcPr>
          <w:p w14:paraId="250FD532" w14:textId="77777777" w:rsidR="00110F3A" w:rsidRDefault="00110F3A" w:rsidP="00555E97">
            <w:pPr>
              <w:rPr>
                <w:rFonts w:ascii="Garamond" w:hAnsi="Garamond" w:cs="Arial"/>
              </w:rPr>
            </w:pPr>
          </w:p>
          <w:p w14:paraId="6B72AC0A" w14:textId="77777777" w:rsidR="00110F3A" w:rsidRDefault="00110F3A" w:rsidP="00555E97">
            <w:pPr>
              <w:rPr>
                <w:rFonts w:ascii="Garamond" w:hAnsi="Garamond" w:cs="Arial"/>
              </w:rPr>
            </w:pPr>
          </w:p>
          <w:p w14:paraId="293EE369" w14:textId="77777777" w:rsidR="00555E97" w:rsidRPr="00F27CD9" w:rsidRDefault="00555E97" w:rsidP="00555E97">
            <w:pPr>
              <w:rPr>
                <w:rFonts w:ascii="Garamond" w:hAnsi="Garamond" w:cs="Arial"/>
              </w:rPr>
            </w:pPr>
            <w:r w:rsidRPr="00F27CD9">
              <w:rPr>
                <w:rFonts w:ascii="Garamond" w:hAnsi="Garamond" w:cs="Arial"/>
              </w:rPr>
              <w:t>Acuerdo 257 de 2006</w:t>
            </w:r>
          </w:p>
        </w:tc>
        <w:tc>
          <w:tcPr>
            <w:tcW w:w="6516" w:type="dxa"/>
          </w:tcPr>
          <w:p w14:paraId="6CA6FCA6" w14:textId="77777777" w:rsidR="00110F3A" w:rsidRDefault="00110F3A" w:rsidP="00E8293D">
            <w:pPr>
              <w:jc w:val="both"/>
              <w:rPr>
                <w:rFonts w:ascii="Garamond" w:hAnsi="Garamond" w:cs="Arial"/>
              </w:rPr>
            </w:pPr>
          </w:p>
          <w:p w14:paraId="5D374D69" w14:textId="77777777" w:rsidR="00555E97" w:rsidRDefault="00614DA8" w:rsidP="00E8293D">
            <w:pPr>
              <w:jc w:val="both"/>
              <w:rPr>
                <w:rFonts w:ascii="Garamond" w:hAnsi="Garamond" w:cs="Arial"/>
              </w:rPr>
            </w:pPr>
            <w:r w:rsidRPr="00F27CD9">
              <w:rPr>
                <w:rFonts w:ascii="Garamond" w:hAnsi="Garamond" w:cs="Arial"/>
              </w:rPr>
              <w:t>"Por el cual se dictan normas básicas sobre la estructura, organización y funcionamiento de los organismos y de las entidades de Bogotá, distrito capital, y se expiden otras disposiciones"</w:t>
            </w:r>
          </w:p>
          <w:p w14:paraId="2DA19E92" w14:textId="77777777" w:rsidR="00110F3A" w:rsidRPr="00F27CD9" w:rsidRDefault="00110F3A" w:rsidP="00E8293D">
            <w:pPr>
              <w:jc w:val="both"/>
              <w:rPr>
                <w:rFonts w:ascii="Garamond" w:hAnsi="Garamond" w:cs="Arial"/>
              </w:rPr>
            </w:pPr>
          </w:p>
        </w:tc>
      </w:tr>
      <w:tr w:rsidR="00555E97" w:rsidRPr="00F27CD9" w14:paraId="4A0D2C15" w14:textId="77777777" w:rsidTr="00755EE2">
        <w:tc>
          <w:tcPr>
            <w:tcW w:w="2405" w:type="dxa"/>
          </w:tcPr>
          <w:p w14:paraId="2377E5FE" w14:textId="77777777" w:rsidR="00110F3A" w:rsidRDefault="00110F3A" w:rsidP="00E8293D">
            <w:pPr>
              <w:jc w:val="both"/>
              <w:rPr>
                <w:rFonts w:ascii="Garamond" w:hAnsi="Garamond" w:cs="Arial"/>
              </w:rPr>
            </w:pPr>
          </w:p>
          <w:p w14:paraId="49BF10B2" w14:textId="77777777" w:rsidR="00555E97" w:rsidRPr="00F27CD9" w:rsidRDefault="00F27CD9" w:rsidP="00E8293D">
            <w:pPr>
              <w:jc w:val="both"/>
              <w:rPr>
                <w:rFonts w:ascii="Garamond" w:hAnsi="Garamond" w:cs="Arial"/>
              </w:rPr>
            </w:pPr>
            <w:r w:rsidRPr="00F27CD9">
              <w:rPr>
                <w:rFonts w:ascii="Garamond" w:hAnsi="Garamond" w:cs="Arial"/>
              </w:rPr>
              <w:t>Decreto 689 de 2011</w:t>
            </w:r>
          </w:p>
        </w:tc>
        <w:tc>
          <w:tcPr>
            <w:tcW w:w="6516" w:type="dxa"/>
          </w:tcPr>
          <w:p w14:paraId="41F06B2F" w14:textId="77777777" w:rsidR="00110F3A" w:rsidRDefault="00110F3A" w:rsidP="00E8293D">
            <w:pPr>
              <w:jc w:val="both"/>
              <w:rPr>
                <w:rFonts w:ascii="Garamond" w:hAnsi="Garamond" w:cs="Arial"/>
              </w:rPr>
            </w:pPr>
          </w:p>
          <w:p w14:paraId="3F4CC0D7" w14:textId="77777777" w:rsidR="00555E97" w:rsidRDefault="005E2458" w:rsidP="00E8293D">
            <w:pPr>
              <w:jc w:val="both"/>
              <w:rPr>
                <w:rFonts w:ascii="Garamond" w:hAnsi="Garamond" w:cs="Arial"/>
              </w:rPr>
            </w:pPr>
            <w:r w:rsidRPr="005E2458">
              <w:rPr>
                <w:rFonts w:ascii="Garamond" w:hAnsi="Garamond" w:cs="Arial"/>
              </w:rPr>
              <w:t>"Por medio del cual se adopta la ‘Guía para la formulación, implementación y evaluación de Políticas Públicas Distritales’."</w:t>
            </w:r>
          </w:p>
          <w:p w14:paraId="7E8EDEFB" w14:textId="77777777" w:rsidR="00110F3A" w:rsidRPr="00F27CD9" w:rsidRDefault="00110F3A" w:rsidP="00E8293D">
            <w:pPr>
              <w:jc w:val="both"/>
              <w:rPr>
                <w:rFonts w:ascii="Garamond" w:hAnsi="Garamond" w:cs="Arial"/>
              </w:rPr>
            </w:pPr>
          </w:p>
        </w:tc>
      </w:tr>
      <w:tr w:rsidR="00555E97" w:rsidRPr="00F27CD9" w14:paraId="1823B595" w14:textId="77777777" w:rsidTr="00755EE2">
        <w:tc>
          <w:tcPr>
            <w:tcW w:w="2405" w:type="dxa"/>
          </w:tcPr>
          <w:p w14:paraId="766106DB" w14:textId="77777777" w:rsidR="00110F3A" w:rsidRDefault="00110F3A" w:rsidP="00E8293D">
            <w:pPr>
              <w:jc w:val="both"/>
              <w:rPr>
                <w:rFonts w:ascii="Garamond" w:hAnsi="Garamond" w:cs="Arial"/>
                <w:szCs w:val="28"/>
              </w:rPr>
            </w:pPr>
          </w:p>
          <w:p w14:paraId="0350E89D" w14:textId="77777777" w:rsidR="00555E97" w:rsidRPr="00166310" w:rsidRDefault="00166310" w:rsidP="00E8293D">
            <w:pPr>
              <w:jc w:val="both"/>
              <w:rPr>
                <w:rFonts w:ascii="Garamond" w:hAnsi="Garamond" w:cs="Arial"/>
              </w:rPr>
            </w:pPr>
            <w:r w:rsidRPr="00166310">
              <w:rPr>
                <w:rFonts w:ascii="Garamond" w:hAnsi="Garamond" w:cs="Arial"/>
                <w:szCs w:val="28"/>
              </w:rPr>
              <w:t>Directiva 2 de 2012</w:t>
            </w:r>
          </w:p>
        </w:tc>
        <w:tc>
          <w:tcPr>
            <w:tcW w:w="6516" w:type="dxa"/>
          </w:tcPr>
          <w:p w14:paraId="51F8759F" w14:textId="77777777" w:rsidR="00110F3A" w:rsidRDefault="00110F3A" w:rsidP="00E8293D">
            <w:pPr>
              <w:jc w:val="both"/>
              <w:rPr>
                <w:rFonts w:ascii="Garamond" w:hAnsi="Garamond" w:cs="Arial"/>
              </w:rPr>
            </w:pPr>
          </w:p>
          <w:p w14:paraId="43C54382" w14:textId="77777777" w:rsidR="00555E97" w:rsidRDefault="00166310" w:rsidP="00E8293D">
            <w:pPr>
              <w:jc w:val="both"/>
              <w:rPr>
                <w:rFonts w:ascii="Garamond" w:hAnsi="Garamond" w:cs="Arial"/>
              </w:rPr>
            </w:pPr>
            <w:r w:rsidRPr="00166310">
              <w:rPr>
                <w:rFonts w:ascii="Garamond" w:hAnsi="Garamond" w:cs="Arial"/>
              </w:rPr>
              <w:t>Procedimiento previo a la adopción de Políticas Públicas Distritales</w:t>
            </w:r>
          </w:p>
          <w:p w14:paraId="01BBAE8B" w14:textId="77777777" w:rsidR="00110F3A" w:rsidRPr="00F27CD9" w:rsidRDefault="00110F3A" w:rsidP="00E8293D">
            <w:pPr>
              <w:jc w:val="both"/>
              <w:rPr>
                <w:rFonts w:ascii="Garamond" w:hAnsi="Garamond" w:cs="Arial"/>
              </w:rPr>
            </w:pPr>
          </w:p>
        </w:tc>
      </w:tr>
      <w:tr w:rsidR="00166310" w:rsidRPr="00F27CD9" w14:paraId="35C52EB9" w14:textId="77777777" w:rsidTr="00755EE2">
        <w:tc>
          <w:tcPr>
            <w:tcW w:w="2405" w:type="dxa"/>
          </w:tcPr>
          <w:p w14:paraId="2CF9D99E" w14:textId="77777777" w:rsidR="00110F3A" w:rsidRDefault="00110F3A" w:rsidP="00E8293D">
            <w:pPr>
              <w:jc w:val="both"/>
              <w:rPr>
                <w:rFonts w:ascii="Garamond" w:hAnsi="Garamond" w:cs="Arial"/>
              </w:rPr>
            </w:pPr>
          </w:p>
          <w:p w14:paraId="081E4DA1" w14:textId="77777777" w:rsidR="00110F3A" w:rsidRDefault="00110F3A" w:rsidP="00E8293D">
            <w:pPr>
              <w:jc w:val="both"/>
              <w:rPr>
                <w:rFonts w:ascii="Garamond" w:hAnsi="Garamond" w:cs="Arial"/>
              </w:rPr>
            </w:pPr>
          </w:p>
          <w:p w14:paraId="0D94DB0E" w14:textId="77777777" w:rsidR="00166310" w:rsidRPr="00166310" w:rsidRDefault="00AC3118" w:rsidP="00E8293D">
            <w:pPr>
              <w:jc w:val="both"/>
              <w:rPr>
                <w:rFonts w:ascii="Garamond" w:hAnsi="Garamond" w:cs="Arial"/>
              </w:rPr>
            </w:pPr>
            <w:r>
              <w:rPr>
                <w:rFonts w:ascii="Garamond" w:hAnsi="Garamond" w:cs="Arial"/>
              </w:rPr>
              <w:t>Resolución 1201 de 2013</w:t>
            </w:r>
          </w:p>
        </w:tc>
        <w:tc>
          <w:tcPr>
            <w:tcW w:w="6516" w:type="dxa"/>
          </w:tcPr>
          <w:p w14:paraId="22A45917" w14:textId="77777777" w:rsidR="00110F3A" w:rsidRDefault="00110F3A" w:rsidP="00E8293D">
            <w:pPr>
              <w:jc w:val="both"/>
              <w:rPr>
                <w:rFonts w:ascii="Garamond" w:hAnsi="Garamond" w:cs="Arial"/>
              </w:rPr>
            </w:pPr>
          </w:p>
          <w:p w14:paraId="15FA9941" w14:textId="77777777" w:rsidR="00166310" w:rsidRDefault="00755EE2" w:rsidP="00E8293D">
            <w:pPr>
              <w:jc w:val="both"/>
              <w:rPr>
                <w:rFonts w:ascii="Garamond" w:hAnsi="Garamond" w:cs="Arial"/>
              </w:rPr>
            </w:pPr>
            <w:r w:rsidRPr="00755EE2">
              <w:rPr>
                <w:rFonts w:ascii="Garamond" w:hAnsi="Garamond" w:cs="Arial"/>
              </w:rPr>
              <w:t>“Por medio de la cual se adopta el protocolo para la asistencia técnica y acompañamiento de la Secretaría Distrital de Planeación a los Sectores Administrativos de la Administración distrital en los procesos de formulación de sus políticas Públicas”</w:t>
            </w:r>
          </w:p>
          <w:p w14:paraId="49D61A8B" w14:textId="77777777" w:rsidR="00110F3A" w:rsidRPr="00F27CD9" w:rsidRDefault="00110F3A" w:rsidP="00E8293D">
            <w:pPr>
              <w:jc w:val="both"/>
              <w:rPr>
                <w:rFonts w:ascii="Garamond" w:hAnsi="Garamond" w:cs="Arial"/>
              </w:rPr>
            </w:pPr>
          </w:p>
        </w:tc>
      </w:tr>
      <w:tr w:rsidR="00F25CD8" w:rsidRPr="00F27CD9" w14:paraId="3A972E4D" w14:textId="77777777" w:rsidTr="00755EE2">
        <w:tc>
          <w:tcPr>
            <w:tcW w:w="2405" w:type="dxa"/>
          </w:tcPr>
          <w:p w14:paraId="689E3C15" w14:textId="77777777" w:rsidR="00110F3A" w:rsidRDefault="00110F3A" w:rsidP="00E8293D">
            <w:pPr>
              <w:jc w:val="both"/>
              <w:rPr>
                <w:rFonts w:ascii="Garamond" w:hAnsi="Garamond" w:cs="Arial"/>
              </w:rPr>
            </w:pPr>
          </w:p>
          <w:p w14:paraId="1973D968" w14:textId="77777777" w:rsidR="00F25CD8" w:rsidRDefault="00F25CD8" w:rsidP="00E8293D">
            <w:pPr>
              <w:jc w:val="both"/>
              <w:rPr>
                <w:rFonts w:ascii="Garamond" w:hAnsi="Garamond" w:cs="Arial"/>
              </w:rPr>
            </w:pPr>
            <w:r>
              <w:rPr>
                <w:rFonts w:ascii="Garamond" w:hAnsi="Garamond" w:cs="Arial"/>
              </w:rPr>
              <w:t xml:space="preserve">Directiva 001 de 2014 </w:t>
            </w:r>
          </w:p>
        </w:tc>
        <w:tc>
          <w:tcPr>
            <w:tcW w:w="6516" w:type="dxa"/>
          </w:tcPr>
          <w:p w14:paraId="0C683437" w14:textId="77777777" w:rsidR="00110F3A" w:rsidRDefault="00110F3A" w:rsidP="00E8293D">
            <w:pPr>
              <w:jc w:val="both"/>
              <w:rPr>
                <w:rFonts w:ascii="Garamond" w:hAnsi="Garamond" w:cs="Arial"/>
              </w:rPr>
            </w:pPr>
          </w:p>
          <w:p w14:paraId="14A7D5C2" w14:textId="77777777" w:rsidR="00F25CD8" w:rsidRDefault="00F25CD8" w:rsidP="00E8293D">
            <w:pPr>
              <w:jc w:val="both"/>
              <w:rPr>
                <w:rFonts w:ascii="Garamond" w:hAnsi="Garamond" w:cs="Arial"/>
              </w:rPr>
            </w:pPr>
            <w:r>
              <w:rPr>
                <w:rFonts w:ascii="Garamond" w:hAnsi="Garamond" w:cs="Arial"/>
              </w:rPr>
              <w:t xml:space="preserve">Establecimiento del procedimiento de formulación, implementación, seguimiento y evaluación de las políticas públicas, para los procesos misionales de la Secretaría Distrital de Gobierno. </w:t>
            </w:r>
          </w:p>
          <w:p w14:paraId="05C03AAA" w14:textId="77777777" w:rsidR="00110F3A" w:rsidRPr="00755EE2" w:rsidRDefault="00110F3A" w:rsidP="00E8293D">
            <w:pPr>
              <w:jc w:val="both"/>
              <w:rPr>
                <w:rFonts w:ascii="Garamond" w:hAnsi="Garamond" w:cs="Arial"/>
              </w:rPr>
            </w:pPr>
          </w:p>
        </w:tc>
      </w:tr>
      <w:tr w:rsidR="00166310" w:rsidRPr="00F27CD9" w14:paraId="266025FB" w14:textId="77777777" w:rsidTr="00755EE2">
        <w:tc>
          <w:tcPr>
            <w:tcW w:w="2405" w:type="dxa"/>
          </w:tcPr>
          <w:p w14:paraId="54D80FB2" w14:textId="77777777" w:rsidR="00110F3A" w:rsidRDefault="00110F3A" w:rsidP="00E8293D">
            <w:pPr>
              <w:jc w:val="both"/>
              <w:rPr>
                <w:rFonts w:ascii="Garamond" w:hAnsi="Garamond" w:cs="Arial"/>
              </w:rPr>
            </w:pPr>
          </w:p>
          <w:p w14:paraId="7FDF03B1" w14:textId="77777777" w:rsidR="00166310" w:rsidRPr="00F27CD9" w:rsidRDefault="00DB3B82" w:rsidP="00E8293D">
            <w:pPr>
              <w:jc w:val="both"/>
              <w:rPr>
                <w:rFonts w:ascii="Garamond" w:hAnsi="Garamond" w:cs="Arial"/>
              </w:rPr>
            </w:pPr>
            <w:r>
              <w:rPr>
                <w:rFonts w:ascii="Garamond" w:hAnsi="Garamond" w:cs="Arial"/>
              </w:rPr>
              <w:t>Decreto 411 de 2016</w:t>
            </w:r>
          </w:p>
        </w:tc>
        <w:tc>
          <w:tcPr>
            <w:tcW w:w="6516" w:type="dxa"/>
          </w:tcPr>
          <w:p w14:paraId="299D89F3" w14:textId="77777777" w:rsidR="00110F3A" w:rsidRDefault="00110F3A" w:rsidP="00E8293D">
            <w:pPr>
              <w:jc w:val="both"/>
              <w:rPr>
                <w:rFonts w:ascii="Garamond" w:hAnsi="Garamond" w:cs="Arial"/>
              </w:rPr>
            </w:pPr>
          </w:p>
          <w:p w14:paraId="1BC1F171" w14:textId="77777777" w:rsidR="00166310" w:rsidRDefault="00DB3B82" w:rsidP="00E8293D">
            <w:pPr>
              <w:jc w:val="both"/>
              <w:rPr>
                <w:rFonts w:ascii="Garamond" w:hAnsi="Garamond" w:cs="Arial"/>
              </w:rPr>
            </w:pPr>
            <w:r w:rsidRPr="00DB3B82">
              <w:rPr>
                <w:rFonts w:ascii="Garamond" w:hAnsi="Garamond" w:cs="Arial"/>
              </w:rPr>
              <w:t>“Por medio del cual se modifica la Estructura Organizacional de la Secretaría Distrital de Gobierno"</w:t>
            </w:r>
          </w:p>
          <w:p w14:paraId="7A583E6F" w14:textId="77777777" w:rsidR="00110F3A" w:rsidRPr="00F27CD9" w:rsidRDefault="00110F3A" w:rsidP="00E8293D">
            <w:pPr>
              <w:jc w:val="both"/>
              <w:rPr>
                <w:rFonts w:ascii="Garamond" w:hAnsi="Garamond" w:cs="Arial"/>
              </w:rPr>
            </w:pPr>
          </w:p>
        </w:tc>
      </w:tr>
    </w:tbl>
    <w:p w14:paraId="519DD930" w14:textId="77777777" w:rsidR="00E12520" w:rsidRPr="00E12520" w:rsidRDefault="000C7174" w:rsidP="00751971">
      <w:pPr>
        <w:jc w:val="both"/>
        <w:rPr>
          <w:rFonts w:ascii="Garamond" w:hAnsi="Garamond" w:cs="Arial"/>
          <w:szCs w:val="28"/>
        </w:rPr>
      </w:pPr>
      <w:r w:rsidRPr="000C7174">
        <w:rPr>
          <w:rFonts w:ascii="Garamond" w:hAnsi="Garamond" w:cs="Arial"/>
          <w:szCs w:val="28"/>
        </w:rPr>
        <w:t>Fuente: Elaboración propia. Oficina Asesora de Planeación. Marzo 2017</w:t>
      </w:r>
      <w:r w:rsidR="006D74F9">
        <w:rPr>
          <w:rFonts w:ascii="Garamond" w:hAnsi="Garamond" w:cs="Arial"/>
          <w:szCs w:val="28"/>
        </w:rPr>
        <w:t>.</w:t>
      </w:r>
    </w:p>
    <w:p w14:paraId="2FA1D976" w14:textId="77777777" w:rsidR="00D54AC0" w:rsidRDefault="00D54AC0" w:rsidP="00C50DC0">
      <w:pPr>
        <w:jc w:val="both"/>
        <w:rPr>
          <w:rFonts w:ascii="Garamond" w:hAnsi="Garamond" w:cs="Arial"/>
          <w:sz w:val="24"/>
          <w:szCs w:val="28"/>
        </w:rPr>
      </w:pPr>
    </w:p>
    <w:p w14:paraId="6F20413B" w14:textId="77777777" w:rsidR="00D431E9" w:rsidRDefault="00504591" w:rsidP="00C50DC0">
      <w:pPr>
        <w:jc w:val="both"/>
        <w:rPr>
          <w:rFonts w:ascii="Garamond" w:hAnsi="Garamond" w:cs="Arial"/>
          <w:sz w:val="24"/>
          <w:szCs w:val="28"/>
        </w:rPr>
      </w:pPr>
      <w:r w:rsidRPr="00D171F8">
        <w:rPr>
          <w:rFonts w:ascii="Garamond" w:hAnsi="Garamond" w:cs="Arial"/>
          <w:sz w:val="24"/>
          <w:szCs w:val="28"/>
        </w:rPr>
        <w:lastRenderedPageBreak/>
        <w:t>Así mismo</w:t>
      </w:r>
      <w:r w:rsidR="00300487">
        <w:rPr>
          <w:rFonts w:ascii="Garamond" w:hAnsi="Garamond" w:cs="Arial"/>
          <w:sz w:val="24"/>
          <w:szCs w:val="28"/>
        </w:rPr>
        <w:t>,</w:t>
      </w:r>
      <w:r w:rsidRPr="00D171F8">
        <w:rPr>
          <w:rFonts w:ascii="Garamond" w:hAnsi="Garamond" w:cs="Arial"/>
          <w:sz w:val="24"/>
          <w:szCs w:val="28"/>
        </w:rPr>
        <w:t xml:space="preserve"> la Oficina Asesora de Planeación </w:t>
      </w:r>
      <w:r w:rsidR="0074603C">
        <w:rPr>
          <w:rFonts w:ascii="Garamond" w:hAnsi="Garamond" w:cs="Arial"/>
          <w:sz w:val="24"/>
          <w:szCs w:val="28"/>
        </w:rPr>
        <w:t xml:space="preserve">de la Secretaría Distrital de Gobierno </w:t>
      </w:r>
      <w:r w:rsidRPr="00D171F8">
        <w:rPr>
          <w:rFonts w:ascii="Garamond" w:hAnsi="Garamond" w:cs="Arial"/>
          <w:sz w:val="24"/>
          <w:szCs w:val="28"/>
        </w:rPr>
        <w:t xml:space="preserve">a través de un comunicado dirigido </w:t>
      </w:r>
      <w:r w:rsidR="0074603C">
        <w:rPr>
          <w:rFonts w:ascii="Garamond" w:hAnsi="Garamond" w:cs="Arial"/>
          <w:sz w:val="24"/>
          <w:szCs w:val="28"/>
        </w:rPr>
        <w:t xml:space="preserve">a sus dependencias y </w:t>
      </w:r>
      <w:r w:rsidRPr="00D171F8">
        <w:rPr>
          <w:rFonts w:ascii="Garamond" w:hAnsi="Garamond" w:cs="Arial"/>
          <w:sz w:val="24"/>
          <w:szCs w:val="28"/>
        </w:rPr>
        <w:t>a las</w:t>
      </w:r>
      <w:r w:rsidR="0074603C">
        <w:rPr>
          <w:rFonts w:ascii="Garamond" w:hAnsi="Garamond" w:cs="Arial"/>
          <w:sz w:val="24"/>
          <w:szCs w:val="28"/>
        </w:rPr>
        <w:t xml:space="preserve"> Entidades del Sector Gobierno: El </w:t>
      </w:r>
      <w:r w:rsidRPr="00D171F8">
        <w:rPr>
          <w:rFonts w:ascii="Garamond" w:hAnsi="Garamond" w:cs="Arial"/>
          <w:sz w:val="24"/>
          <w:szCs w:val="28"/>
        </w:rPr>
        <w:t>Instituto Distrital de Partic</w:t>
      </w:r>
      <w:r w:rsidR="0074603C">
        <w:rPr>
          <w:rFonts w:ascii="Garamond" w:hAnsi="Garamond" w:cs="Arial"/>
          <w:sz w:val="24"/>
          <w:szCs w:val="28"/>
        </w:rPr>
        <w:t>ipación y Acción Comunal- IDPAC y</w:t>
      </w:r>
      <w:r w:rsidRPr="00D171F8">
        <w:rPr>
          <w:rFonts w:ascii="Garamond" w:hAnsi="Garamond" w:cs="Arial"/>
          <w:sz w:val="24"/>
          <w:szCs w:val="28"/>
        </w:rPr>
        <w:t xml:space="preserve"> El Departamento Administrativo de la Defens</w:t>
      </w:r>
      <w:r w:rsidR="0074603C">
        <w:rPr>
          <w:rFonts w:ascii="Garamond" w:hAnsi="Garamond" w:cs="Arial"/>
          <w:sz w:val="24"/>
          <w:szCs w:val="28"/>
        </w:rPr>
        <w:t xml:space="preserve">oría del Espacio Público- DADEP; </w:t>
      </w:r>
      <w:r w:rsidRPr="00D171F8">
        <w:rPr>
          <w:rFonts w:ascii="Garamond" w:hAnsi="Garamond" w:cs="Arial"/>
          <w:sz w:val="24"/>
          <w:szCs w:val="28"/>
        </w:rPr>
        <w:t>dio a conocer el ini</w:t>
      </w:r>
      <w:r w:rsidR="0074603C">
        <w:rPr>
          <w:rFonts w:ascii="Garamond" w:hAnsi="Garamond" w:cs="Arial"/>
          <w:sz w:val="24"/>
          <w:szCs w:val="28"/>
        </w:rPr>
        <w:t>cio de las actividades para</w:t>
      </w:r>
      <w:r w:rsidR="00300487">
        <w:rPr>
          <w:rFonts w:ascii="Garamond" w:hAnsi="Garamond" w:cs="Arial"/>
          <w:sz w:val="24"/>
          <w:szCs w:val="28"/>
        </w:rPr>
        <w:t xml:space="preserve"> realizar el respectivo acompañamiento en las fases de </w:t>
      </w:r>
      <w:r w:rsidR="0074603C">
        <w:rPr>
          <w:rFonts w:ascii="Garamond" w:hAnsi="Garamond" w:cs="Arial"/>
          <w:sz w:val="24"/>
          <w:szCs w:val="28"/>
        </w:rPr>
        <w:t>f</w:t>
      </w:r>
      <w:r w:rsidRPr="00D171F8">
        <w:rPr>
          <w:rFonts w:ascii="Garamond" w:hAnsi="Garamond" w:cs="Arial"/>
          <w:sz w:val="24"/>
          <w:szCs w:val="28"/>
        </w:rPr>
        <w:t>ormulación, adopción, ejecución, m</w:t>
      </w:r>
      <w:r w:rsidR="00751971">
        <w:rPr>
          <w:rFonts w:ascii="Garamond" w:hAnsi="Garamond" w:cs="Arial"/>
          <w:sz w:val="24"/>
          <w:szCs w:val="28"/>
        </w:rPr>
        <w:t>onitoreo y evaluación de las políticas públicas del sector g</w:t>
      </w:r>
      <w:r w:rsidRPr="00D171F8">
        <w:rPr>
          <w:rFonts w:ascii="Garamond" w:hAnsi="Garamond" w:cs="Arial"/>
          <w:sz w:val="24"/>
          <w:szCs w:val="28"/>
        </w:rPr>
        <w:t>obierno.</w:t>
      </w:r>
    </w:p>
    <w:p w14:paraId="43736B92" w14:textId="77777777" w:rsidR="0007455F" w:rsidRDefault="0007455F" w:rsidP="00C50DC0">
      <w:pPr>
        <w:jc w:val="both"/>
        <w:rPr>
          <w:rFonts w:ascii="Garamond" w:hAnsi="Garamond" w:cs="Arial"/>
          <w:sz w:val="24"/>
          <w:szCs w:val="28"/>
        </w:rPr>
      </w:pPr>
    </w:p>
    <w:p w14:paraId="3DF292AF" w14:textId="77777777" w:rsidR="00CE4D2F" w:rsidRDefault="00320DC6" w:rsidP="00320DC6">
      <w:pPr>
        <w:pStyle w:val="Ttulo1"/>
        <w:rPr>
          <w:rFonts w:ascii="Garamond" w:hAnsi="Garamond" w:cs="Arial"/>
          <w:b/>
          <w:sz w:val="28"/>
          <w:szCs w:val="28"/>
        </w:rPr>
      </w:pPr>
      <w:bookmarkStart w:id="3" w:name="_Toc478463546"/>
      <w:r w:rsidRPr="00320DC6">
        <w:rPr>
          <w:rFonts w:ascii="Garamond" w:hAnsi="Garamond" w:cs="Arial"/>
          <w:b/>
          <w:sz w:val="28"/>
          <w:szCs w:val="28"/>
        </w:rPr>
        <w:t>POLÍTICAS PÚBLICAS DEL SECTOR GOBIERNO</w:t>
      </w:r>
      <w:bookmarkEnd w:id="3"/>
    </w:p>
    <w:p w14:paraId="1DF22AD4" w14:textId="77777777" w:rsidR="00DC1DCF" w:rsidRPr="00320DC6" w:rsidRDefault="00DC1DCF" w:rsidP="00320DC6"/>
    <w:p w14:paraId="6E61C607" w14:textId="77777777" w:rsidR="0056489B" w:rsidRPr="00DC1DCF" w:rsidRDefault="0056489B" w:rsidP="00DC1DCF">
      <w:pPr>
        <w:pStyle w:val="Ttulo2"/>
        <w:rPr>
          <w:rFonts w:ascii="Garamond" w:hAnsi="Garamond" w:cs="Arial"/>
          <w:b/>
          <w:sz w:val="24"/>
          <w:szCs w:val="28"/>
        </w:rPr>
      </w:pPr>
      <w:bookmarkStart w:id="4" w:name="_Toc478463547"/>
      <w:r w:rsidRPr="00DC1DCF">
        <w:rPr>
          <w:rFonts w:ascii="Garamond" w:hAnsi="Garamond" w:cs="Arial"/>
          <w:b/>
          <w:sz w:val="24"/>
          <w:szCs w:val="28"/>
        </w:rPr>
        <w:t>POLITICAS PÚBLICAS POBLACIONALES</w:t>
      </w:r>
      <w:bookmarkEnd w:id="4"/>
      <w:r w:rsidRPr="00DC1DCF">
        <w:rPr>
          <w:rFonts w:ascii="Garamond" w:hAnsi="Garamond" w:cs="Arial"/>
          <w:b/>
          <w:sz w:val="24"/>
          <w:szCs w:val="28"/>
        </w:rPr>
        <w:t xml:space="preserve"> </w:t>
      </w:r>
    </w:p>
    <w:p w14:paraId="37F6F188" w14:textId="77777777" w:rsidR="001468CE" w:rsidRPr="00D171F8" w:rsidRDefault="001468CE" w:rsidP="001468CE">
      <w:pPr>
        <w:pStyle w:val="Prrafodelista"/>
        <w:rPr>
          <w:rFonts w:ascii="Garamond" w:hAnsi="Garamond" w:cs="Arial"/>
          <w:b/>
          <w:sz w:val="24"/>
          <w:szCs w:val="28"/>
        </w:rPr>
      </w:pPr>
    </w:p>
    <w:p w14:paraId="179CB2F8" w14:textId="77777777" w:rsidR="00AA7D3D" w:rsidRPr="00DC1DCF" w:rsidRDefault="00AA7D3D" w:rsidP="00966AB5">
      <w:pPr>
        <w:pStyle w:val="Ttulo3"/>
        <w:jc w:val="both"/>
        <w:rPr>
          <w:rFonts w:ascii="Garamond" w:hAnsi="Garamond" w:cs="Arial"/>
          <w:b/>
          <w:szCs w:val="28"/>
        </w:rPr>
      </w:pPr>
      <w:bookmarkStart w:id="5" w:name="_Toc478463548"/>
      <w:r w:rsidRPr="00DC1DCF">
        <w:rPr>
          <w:rFonts w:ascii="Garamond" w:hAnsi="Garamond" w:cs="Arial"/>
          <w:b/>
          <w:szCs w:val="28"/>
        </w:rPr>
        <w:t xml:space="preserve">Política Pública </w:t>
      </w:r>
      <w:r w:rsidR="003C3234">
        <w:rPr>
          <w:rFonts w:ascii="Garamond" w:hAnsi="Garamond" w:cs="Arial"/>
          <w:b/>
          <w:szCs w:val="28"/>
        </w:rPr>
        <w:t xml:space="preserve">Distrital y el Plan Integral de Acciones Afirmativas, </w:t>
      </w:r>
      <w:r w:rsidR="00C4484E">
        <w:rPr>
          <w:rFonts w:ascii="Garamond" w:hAnsi="Garamond" w:cs="Arial"/>
          <w:b/>
          <w:szCs w:val="28"/>
        </w:rPr>
        <w:t xml:space="preserve">para </w:t>
      </w:r>
      <w:r w:rsidR="003C3234">
        <w:rPr>
          <w:rFonts w:ascii="Garamond" w:hAnsi="Garamond" w:cs="Arial"/>
          <w:b/>
          <w:szCs w:val="28"/>
        </w:rPr>
        <w:t>el reconocimiento de la diversidad cultural y la garantía de los derechos de los afrodescendientes.</w:t>
      </w:r>
      <w:bookmarkEnd w:id="5"/>
    </w:p>
    <w:p w14:paraId="718A8F49" w14:textId="77777777" w:rsidR="00DC1DCF" w:rsidRDefault="00DC1DCF" w:rsidP="00802C96">
      <w:pPr>
        <w:rPr>
          <w:rFonts w:ascii="Garamond" w:hAnsi="Garamond" w:cs="Arial"/>
          <w:b/>
          <w:sz w:val="24"/>
          <w:szCs w:val="28"/>
        </w:rPr>
      </w:pPr>
    </w:p>
    <w:p w14:paraId="6BA7D063" w14:textId="77777777" w:rsidR="00802C96" w:rsidRPr="00676B4D" w:rsidRDefault="00D201B2" w:rsidP="00676B4D">
      <w:pPr>
        <w:pStyle w:val="Prrafodelista"/>
        <w:numPr>
          <w:ilvl w:val="0"/>
          <w:numId w:val="8"/>
        </w:numPr>
        <w:rPr>
          <w:rFonts w:ascii="Garamond" w:hAnsi="Garamond" w:cs="Arial"/>
          <w:b/>
          <w:sz w:val="24"/>
          <w:szCs w:val="28"/>
        </w:rPr>
      </w:pPr>
      <w:r w:rsidRPr="00676B4D">
        <w:rPr>
          <w:rFonts w:ascii="Garamond" w:hAnsi="Garamond" w:cs="Arial"/>
          <w:b/>
          <w:sz w:val="24"/>
          <w:szCs w:val="28"/>
        </w:rPr>
        <w:t>Origen</w:t>
      </w:r>
    </w:p>
    <w:p w14:paraId="1FF26352" w14:textId="77777777" w:rsidR="000B1B84" w:rsidRPr="000B1B84" w:rsidRDefault="000B1B84" w:rsidP="00595446">
      <w:pPr>
        <w:pStyle w:val="NormalWeb"/>
        <w:jc w:val="both"/>
        <w:rPr>
          <w:rFonts w:ascii="Garamond" w:hAnsi="Garamond"/>
        </w:rPr>
      </w:pPr>
      <w:r w:rsidRPr="000B1B84">
        <w:rPr>
          <w:rFonts w:ascii="Garamond" w:hAnsi="Garamond"/>
        </w:rPr>
        <w:t xml:space="preserve">Producto de movimiento social. Declaración de Durban. Ley 70 de 1993. Articulo 7 y 13 de la Constitución Política de Colombia. </w:t>
      </w:r>
    </w:p>
    <w:p w14:paraId="30D91649" w14:textId="77777777" w:rsidR="002358F5" w:rsidRDefault="002358F5" w:rsidP="00802C96">
      <w:pPr>
        <w:jc w:val="both"/>
        <w:rPr>
          <w:rFonts w:ascii="Garamond" w:hAnsi="Garamond" w:cs="Arial"/>
          <w:sz w:val="24"/>
          <w:szCs w:val="28"/>
        </w:rPr>
      </w:pPr>
      <w:r>
        <w:rPr>
          <w:rFonts w:ascii="Garamond" w:hAnsi="Garamond" w:cs="Arial"/>
          <w:sz w:val="24"/>
          <w:szCs w:val="28"/>
        </w:rPr>
        <w:t>La</w:t>
      </w:r>
      <w:r w:rsidRPr="002358F5">
        <w:rPr>
          <w:rFonts w:ascii="Garamond" w:hAnsi="Garamond" w:cs="Arial"/>
          <w:sz w:val="24"/>
          <w:szCs w:val="28"/>
        </w:rPr>
        <w:t xml:space="preserve"> Administración Distrital concertó con la Comisión Consultiva Distrital para Comunidades Negras la Política y el Plan Integral de Acciones Afirmativas para la Población Afrodescendiente que se expide, para hacer de Bogotá una ciudad ejemplarmente incluyente de la diversidad étnica y cultural y garantizar el mejoramiento de la calidad de vida de los afrodescendientes</w:t>
      </w:r>
      <w:r>
        <w:rPr>
          <w:rStyle w:val="Refdenotaalpie"/>
          <w:rFonts w:ascii="Garamond" w:hAnsi="Garamond" w:cs="Arial"/>
          <w:sz w:val="24"/>
          <w:szCs w:val="28"/>
        </w:rPr>
        <w:footnoteReference w:id="1"/>
      </w:r>
      <w:r w:rsidRPr="002358F5">
        <w:rPr>
          <w:rFonts w:ascii="Garamond" w:hAnsi="Garamond" w:cs="Arial"/>
          <w:sz w:val="24"/>
          <w:szCs w:val="28"/>
        </w:rPr>
        <w:t>.</w:t>
      </w:r>
    </w:p>
    <w:p w14:paraId="1338ABAA" w14:textId="77777777" w:rsidR="00802C96" w:rsidRPr="00676B4D" w:rsidRDefault="00802C96" w:rsidP="00676B4D">
      <w:pPr>
        <w:pStyle w:val="Prrafodelista"/>
        <w:numPr>
          <w:ilvl w:val="0"/>
          <w:numId w:val="8"/>
        </w:numPr>
        <w:rPr>
          <w:rFonts w:ascii="Garamond" w:hAnsi="Garamond" w:cs="Arial"/>
          <w:b/>
          <w:sz w:val="24"/>
          <w:szCs w:val="28"/>
        </w:rPr>
      </w:pPr>
      <w:r w:rsidRPr="00676B4D">
        <w:rPr>
          <w:rFonts w:ascii="Garamond" w:hAnsi="Garamond" w:cs="Arial"/>
          <w:b/>
          <w:sz w:val="24"/>
          <w:szCs w:val="28"/>
        </w:rPr>
        <w:t>O</w:t>
      </w:r>
      <w:r w:rsidR="00676B4D">
        <w:rPr>
          <w:rFonts w:ascii="Garamond" w:hAnsi="Garamond" w:cs="Arial"/>
          <w:b/>
          <w:sz w:val="24"/>
          <w:szCs w:val="28"/>
        </w:rPr>
        <w:t>bjetivo</w:t>
      </w:r>
    </w:p>
    <w:p w14:paraId="001E54A1" w14:textId="77777777" w:rsidR="0004225C" w:rsidRPr="0004225C" w:rsidRDefault="0004225C" w:rsidP="0004225C">
      <w:pPr>
        <w:jc w:val="both"/>
        <w:rPr>
          <w:rFonts w:ascii="Garamond" w:hAnsi="Garamond" w:cs="Arial"/>
          <w:sz w:val="24"/>
          <w:szCs w:val="28"/>
        </w:rPr>
      </w:pPr>
      <w:r>
        <w:rPr>
          <w:rFonts w:ascii="Garamond" w:hAnsi="Garamond" w:cs="Arial"/>
          <w:sz w:val="24"/>
          <w:szCs w:val="28"/>
        </w:rPr>
        <w:t>C</w:t>
      </w:r>
      <w:r w:rsidRPr="0004225C">
        <w:rPr>
          <w:rFonts w:ascii="Garamond" w:hAnsi="Garamond" w:cs="Arial"/>
          <w:sz w:val="24"/>
          <w:szCs w:val="28"/>
        </w:rPr>
        <w:t>onjunto de acciones dirigidas a promover de manera efectiva y eficaz el desarrollo integral de esta población, a fin de proteger la diversidad étnica y cultural de la ciudad y reconocer los aportes de los afrodescendientes en la consolidación de un proyecto de ciudad más democrática</w:t>
      </w:r>
      <w:r w:rsidR="00755FBB">
        <w:rPr>
          <w:rFonts w:ascii="Garamond" w:hAnsi="Garamond" w:cs="Arial"/>
          <w:sz w:val="24"/>
          <w:szCs w:val="28"/>
        </w:rPr>
        <w:t>.</w:t>
      </w:r>
      <w:r w:rsidR="00755FBB">
        <w:rPr>
          <w:rStyle w:val="Refdenotaalpie"/>
          <w:rFonts w:ascii="Garamond" w:hAnsi="Garamond" w:cs="Arial"/>
          <w:sz w:val="24"/>
          <w:szCs w:val="28"/>
        </w:rPr>
        <w:footnoteReference w:id="2"/>
      </w:r>
    </w:p>
    <w:p w14:paraId="26A15CFC" w14:textId="77777777" w:rsidR="00C566D0" w:rsidRPr="00C566D0" w:rsidRDefault="00BD2529" w:rsidP="0004225C">
      <w:pPr>
        <w:pStyle w:val="Prrafodelista"/>
        <w:numPr>
          <w:ilvl w:val="0"/>
          <w:numId w:val="8"/>
        </w:numPr>
        <w:jc w:val="both"/>
        <w:rPr>
          <w:rFonts w:ascii="Garamond" w:hAnsi="Garamond" w:cs="Arial"/>
          <w:sz w:val="24"/>
          <w:szCs w:val="28"/>
        </w:rPr>
      </w:pPr>
      <w:r>
        <w:rPr>
          <w:rFonts w:ascii="Garamond" w:hAnsi="Garamond" w:cs="Arial"/>
          <w:b/>
          <w:sz w:val="24"/>
          <w:szCs w:val="28"/>
        </w:rPr>
        <w:t xml:space="preserve">Estado Actual </w:t>
      </w:r>
    </w:p>
    <w:p w14:paraId="177907BE" w14:textId="77777777" w:rsidR="004A13AB" w:rsidRPr="00C566D0" w:rsidRDefault="00BD2529" w:rsidP="00C566D0">
      <w:pPr>
        <w:jc w:val="both"/>
        <w:rPr>
          <w:rFonts w:ascii="Garamond" w:hAnsi="Garamond" w:cs="Arial"/>
          <w:sz w:val="24"/>
          <w:szCs w:val="28"/>
        </w:rPr>
      </w:pPr>
      <w:r>
        <w:rPr>
          <w:rFonts w:ascii="Garamond" w:hAnsi="Garamond" w:cs="Arial"/>
          <w:sz w:val="24"/>
          <w:szCs w:val="28"/>
        </w:rPr>
        <w:lastRenderedPageBreak/>
        <w:t>Actualmente la política pública n</w:t>
      </w:r>
      <w:r w:rsidR="004A13AB" w:rsidRPr="00C566D0">
        <w:rPr>
          <w:rFonts w:ascii="Garamond" w:hAnsi="Garamond" w:cs="Arial"/>
          <w:sz w:val="24"/>
          <w:szCs w:val="28"/>
        </w:rPr>
        <w:t xml:space="preserve">o </w:t>
      </w:r>
      <w:r w:rsidR="00693587" w:rsidRPr="00C566D0">
        <w:rPr>
          <w:rFonts w:ascii="Garamond" w:hAnsi="Garamond" w:cs="Arial"/>
          <w:sz w:val="24"/>
          <w:szCs w:val="28"/>
        </w:rPr>
        <w:t>cuenta con</w:t>
      </w:r>
      <w:r w:rsidR="004A13AB" w:rsidRPr="00C566D0">
        <w:rPr>
          <w:rFonts w:ascii="Garamond" w:hAnsi="Garamond" w:cs="Arial"/>
          <w:sz w:val="24"/>
          <w:szCs w:val="28"/>
        </w:rPr>
        <w:t xml:space="preserve"> Línea de Base. (Indicador en un corte de tiempo que se asume como el punto de partida de las metas), No estaban </w:t>
      </w:r>
      <w:r w:rsidR="00CE4D2F" w:rsidRPr="00C566D0">
        <w:rPr>
          <w:rFonts w:ascii="Garamond" w:hAnsi="Garamond" w:cs="Arial"/>
          <w:sz w:val="24"/>
          <w:szCs w:val="28"/>
        </w:rPr>
        <w:t>d</w:t>
      </w:r>
      <w:r w:rsidR="004A13AB" w:rsidRPr="00C566D0">
        <w:rPr>
          <w:rFonts w:ascii="Garamond" w:hAnsi="Garamond" w:cs="Arial"/>
          <w:sz w:val="24"/>
          <w:szCs w:val="28"/>
        </w:rPr>
        <w:t>efinidos para la formulación A 2015 se cuenta con indicadores de línea de base para la reformulación de la política)</w:t>
      </w:r>
    </w:p>
    <w:p w14:paraId="192ABDDF" w14:textId="77777777" w:rsidR="004A13AB" w:rsidRPr="00D171F8" w:rsidRDefault="004A13AB" w:rsidP="004A13AB">
      <w:pPr>
        <w:jc w:val="both"/>
        <w:rPr>
          <w:rFonts w:ascii="Garamond" w:hAnsi="Garamond" w:cs="Arial"/>
          <w:sz w:val="24"/>
          <w:szCs w:val="28"/>
        </w:rPr>
      </w:pPr>
      <w:r w:rsidRPr="00D171F8">
        <w:rPr>
          <w:rFonts w:ascii="Garamond" w:hAnsi="Garamond" w:cs="Arial"/>
          <w:sz w:val="24"/>
          <w:szCs w:val="28"/>
        </w:rPr>
        <w:t>No cuenta con un sistema de información - Aplicativo-</w:t>
      </w:r>
    </w:p>
    <w:p w14:paraId="17C2D02F" w14:textId="77777777" w:rsidR="004A13AB" w:rsidRPr="00D171F8" w:rsidRDefault="004A13AB" w:rsidP="004A13AB">
      <w:pPr>
        <w:jc w:val="both"/>
        <w:rPr>
          <w:rFonts w:ascii="Garamond" w:hAnsi="Garamond" w:cs="Arial"/>
          <w:sz w:val="24"/>
          <w:szCs w:val="28"/>
        </w:rPr>
      </w:pPr>
      <w:r w:rsidRPr="00D171F8">
        <w:rPr>
          <w:rFonts w:ascii="Garamond" w:hAnsi="Garamond" w:cs="Arial"/>
          <w:sz w:val="24"/>
          <w:szCs w:val="28"/>
        </w:rPr>
        <w:t xml:space="preserve">No cuenta con un Acto administrativo de la </w:t>
      </w:r>
      <w:r w:rsidR="001468CE" w:rsidRPr="00D171F8">
        <w:rPr>
          <w:rFonts w:ascii="Garamond" w:hAnsi="Garamond" w:cs="Arial"/>
          <w:sz w:val="24"/>
          <w:szCs w:val="28"/>
        </w:rPr>
        <w:t>política</w:t>
      </w:r>
      <w:r w:rsidRPr="00D171F8">
        <w:rPr>
          <w:rFonts w:ascii="Garamond" w:hAnsi="Garamond" w:cs="Arial"/>
          <w:sz w:val="24"/>
          <w:szCs w:val="28"/>
        </w:rPr>
        <w:t xml:space="preserve"> que establece un </w:t>
      </w:r>
      <w:r w:rsidR="001468CE" w:rsidRPr="00D171F8">
        <w:rPr>
          <w:rFonts w:ascii="Garamond" w:hAnsi="Garamond" w:cs="Arial"/>
          <w:sz w:val="24"/>
          <w:szCs w:val="28"/>
        </w:rPr>
        <w:t>período</w:t>
      </w:r>
      <w:r w:rsidRPr="00D171F8">
        <w:rPr>
          <w:rFonts w:ascii="Garamond" w:hAnsi="Garamond" w:cs="Arial"/>
          <w:sz w:val="24"/>
          <w:szCs w:val="28"/>
        </w:rPr>
        <w:t xml:space="preserve"> de tiempo para ajustarla </w:t>
      </w:r>
    </w:p>
    <w:p w14:paraId="27B94915" w14:textId="2D49F522" w:rsidR="00802C96" w:rsidRDefault="004A13AB" w:rsidP="004A13AB">
      <w:pPr>
        <w:jc w:val="both"/>
        <w:rPr>
          <w:rFonts w:ascii="Garamond" w:hAnsi="Garamond" w:cs="Arial"/>
          <w:sz w:val="24"/>
          <w:szCs w:val="28"/>
        </w:rPr>
      </w:pPr>
      <w:r w:rsidRPr="00D171F8">
        <w:rPr>
          <w:rFonts w:ascii="Garamond" w:hAnsi="Garamond" w:cs="Arial"/>
          <w:sz w:val="24"/>
          <w:szCs w:val="28"/>
        </w:rPr>
        <w:t>La Política requiere ajustes en los niveles de: * Líneas d</w:t>
      </w:r>
      <w:r w:rsidR="008E16D1">
        <w:rPr>
          <w:rFonts w:ascii="Garamond" w:hAnsi="Garamond" w:cs="Arial"/>
          <w:sz w:val="24"/>
          <w:szCs w:val="28"/>
        </w:rPr>
        <w:t>e base, * Revisión metodológica.</w:t>
      </w:r>
    </w:p>
    <w:p w14:paraId="094DDD04" w14:textId="17CD6851" w:rsidR="008E16D1" w:rsidRPr="008E16D1" w:rsidRDefault="008E16D1" w:rsidP="008E16D1">
      <w:pPr>
        <w:pStyle w:val="Descripcin"/>
        <w:jc w:val="center"/>
        <w:rPr>
          <w:rFonts w:ascii="Garamond" w:hAnsi="Garamond" w:cs="Arial"/>
          <w:i w:val="0"/>
          <w:sz w:val="36"/>
          <w:szCs w:val="28"/>
        </w:rPr>
      </w:pPr>
      <w:r w:rsidRPr="008E16D1">
        <w:rPr>
          <w:rFonts w:ascii="Garamond" w:hAnsi="Garamond"/>
          <w:i w:val="0"/>
          <w:sz w:val="24"/>
        </w:rPr>
        <w:t xml:space="preserve">Tabla </w:t>
      </w:r>
      <w:r w:rsidRPr="008E16D1">
        <w:rPr>
          <w:rFonts w:ascii="Garamond" w:hAnsi="Garamond"/>
          <w:i w:val="0"/>
          <w:sz w:val="24"/>
        </w:rPr>
        <w:fldChar w:fldCharType="begin"/>
      </w:r>
      <w:r w:rsidRPr="008E16D1">
        <w:rPr>
          <w:rFonts w:ascii="Garamond" w:hAnsi="Garamond"/>
          <w:i w:val="0"/>
          <w:sz w:val="24"/>
        </w:rPr>
        <w:instrText xml:space="preserve"> SEQ Tabla \* ARABIC </w:instrText>
      </w:r>
      <w:r w:rsidRPr="008E16D1">
        <w:rPr>
          <w:rFonts w:ascii="Garamond" w:hAnsi="Garamond"/>
          <w:i w:val="0"/>
          <w:sz w:val="24"/>
        </w:rPr>
        <w:fldChar w:fldCharType="separate"/>
      </w:r>
      <w:r w:rsidR="00FD0286">
        <w:rPr>
          <w:rFonts w:ascii="Garamond" w:hAnsi="Garamond"/>
          <w:i w:val="0"/>
          <w:noProof/>
          <w:sz w:val="24"/>
        </w:rPr>
        <w:t>2</w:t>
      </w:r>
      <w:r w:rsidRPr="008E16D1">
        <w:rPr>
          <w:rFonts w:ascii="Garamond" w:hAnsi="Garamond"/>
          <w:i w:val="0"/>
          <w:sz w:val="24"/>
        </w:rPr>
        <w:fldChar w:fldCharType="end"/>
      </w:r>
      <w:r w:rsidRPr="008E16D1">
        <w:rPr>
          <w:rFonts w:ascii="Garamond" w:hAnsi="Garamond"/>
          <w:i w:val="0"/>
          <w:sz w:val="24"/>
        </w:rPr>
        <w:t xml:space="preserve"> Resultado del Acompañamiento a la Política Pública</w:t>
      </w:r>
    </w:p>
    <w:tbl>
      <w:tblPr>
        <w:tblStyle w:val="Tablaconcuadrcula"/>
        <w:tblW w:w="0" w:type="auto"/>
        <w:tblInd w:w="-289" w:type="dxa"/>
        <w:tblLook w:val="04A0" w:firstRow="1" w:lastRow="0" w:firstColumn="1" w:lastColumn="0" w:noHBand="0" w:noVBand="1"/>
      </w:tblPr>
      <w:tblGrid>
        <w:gridCol w:w="1844"/>
        <w:gridCol w:w="1984"/>
        <w:gridCol w:w="2410"/>
        <w:gridCol w:w="2879"/>
      </w:tblGrid>
      <w:tr w:rsidR="00802C96" w:rsidRPr="0003060D" w14:paraId="2F1478BE" w14:textId="77777777" w:rsidTr="000B4A60">
        <w:tc>
          <w:tcPr>
            <w:tcW w:w="1844" w:type="dxa"/>
            <w:shd w:val="clear" w:color="auto" w:fill="244061" w:themeFill="accent1" w:themeFillShade="80"/>
          </w:tcPr>
          <w:p w14:paraId="3F702090" w14:textId="77777777" w:rsidR="00802C96" w:rsidRPr="0003060D" w:rsidRDefault="00802C96" w:rsidP="00561957">
            <w:pPr>
              <w:jc w:val="center"/>
              <w:rPr>
                <w:rFonts w:ascii="Garamond" w:hAnsi="Garamond"/>
                <w:b/>
                <w:color w:val="FFFFFF" w:themeColor="background1"/>
              </w:rPr>
            </w:pPr>
            <w:r w:rsidRPr="0003060D">
              <w:rPr>
                <w:rFonts w:ascii="Garamond" w:hAnsi="Garamond"/>
                <w:b/>
                <w:color w:val="FFFFFF" w:themeColor="background1"/>
              </w:rPr>
              <w:t>Política Pública</w:t>
            </w:r>
          </w:p>
        </w:tc>
        <w:tc>
          <w:tcPr>
            <w:tcW w:w="1984" w:type="dxa"/>
            <w:shd w:val="clear" w:color="auto" w:fill="244061" w:themeFill="accent1" w:themeFillShade="80"/>
          </w:tcPr>
          <w:p w14:paraId="4B9E0D8D" w14:textId="77777777" w:rsidR="00802C96" w:rsidRPr="0003060D" w:rsidRDefault="00802C96" w:rsidP="00561957">
            <w:pPr>
              <w:jc w:val="center"/>
              <w:rPr>
                <w:rFonts w:ascii="Garamond" w:hAnsi="Garamond"/>
                <w:b/>
                <w:color w:val="FFFFFF" w:themeColor="background1"/>
              </w:rPr>
            </w:pPr>
            <w:r w:rsidRPr="0003060D">
              <w:rPr>
                <w:rFonts w:ascii="Garamond" w:hAnsi="Garamond"/>
                <w:b/>
                <w:color w:val="FFFFFF" w:themeColor="background1"/>
              </w:rPr>
              <w:t>Responsable</w:t>
            </w:r>
          </w:p>
        </w:tc>
        <w:tc>
          <w:tcPr>
            <w:tcW w:w="2410" w:type="dxa"/>
            <w:shd w:val="clear" w:color="auto" w:fill="244061" w:themeFill="accent1" w:themeFillShade="80"/>
          </w:tcPr>
          <w:p w14:paraId="097AC0E1" w14:textId="77777777" w:rsidR="00802C96" w:rsidRPr="0003060D" w:rsidRDefault="00802C96" w:rsidP="00561957">
            <w:pPr>
              <w:jc w:val="center"/>
              <w:rPr>
                <w:rFonts w:ascii="Garamond" w:hAnsi="Garamond"/>
                <w:b/>
                <w:color w:val="FFFFFF" w:themeColor="background1"/>
              </w:rPr>
            </w:pPr>
            <w:r w:rsidRPr="0003060D">
              <w:rPr>
                <w:rFonts w:ascii="Garamond" w:hAnsi="Garamond"/>
                <w:b/>
                <w:color w:val="FFFFFF" w:themeColor="background1"/>
              </w:rPr>
              <w:t>Entidad de apoyo</w:t>
            </w:r>
          </w:p>
        </w:tc>
        <w:tc>
          <w:tcPr>
            <w:tcW w:w="2879" w:type="dxa"/>
            <w:shd w:val="clear" w:color="auto" w:fill="244061" w:themeFill="accent1" w:themeFillShade="80"/>
          </w:tcPr>
          <w:p w14:paraId="4546255F" w14:textId="77777777" w:rsidR="00802C96" w:rsidRPr="0003060D" w:rsidRDefault="00802C96" w:rsidP="00561957">
            <w:pPr>
              <w:jc w:val="center"/>
              <w:rPr>
                <w:rFonts w:ascii="Garamond" w:hAnsi="Garamond"/>
                <w:b/>
                <w:color w:val="FFFFFF" w:themeColor="background1"/>
              </w:rPr>
            </w:pPr>
            <w:r w:rsidRPr="0003060D">
              <w:rPr>
                <w:rFonts w:ascii="Garamond" w:hAnsi="Garamond"/>
                <w:b/>
                <w:color w:val="FFFFFF" w:themeColor="background1"/>
              </w:rPr>
              <w:t>Resultados</w:t>
            </w:r>
          </w:p>
        </w:tc>
      </w:tr>
      <w:tr w:rsidR="00802C96" w:rsidRPr="0003060D" w14:paraId="46D6C07E" w14:textId="77777777" w:rsidTr="000B4A60">
        <w:tc>
          <w:tcPr>
            <w:tcW w:w="1844" w:type="dxa"/>
          </w:tcPr>
          <w:p w14:paraId="3F68D296" w14:textId="77777777" w:rsidR="00AA7D3D" w:rsidRPr="0003060D" w:rsidRDefault="00AA7D3D" w:rsidP="00561957">
            <w:pPr>
              <w:jc w:val="both"/>
              <w:rPr>
                <w:rFonts w:ascii="Garamond" w:hAnsi="Garamond"/>
              </w:rPr>
            </w:pPr>
          </w:p>
          <w:p w14:paraId="33639BDC" w14:textId="77777777" w:rsidR="00802C96" w:rsidRPr="0003060D" w:rsidRDefault="00AA7D3D" w:rsidP="00AA7D3D">
            <w:pPr>
              <w:jc w:val="both"/>
              <w:rPr>
                <w:rFonts w:ascii="Garamond" w:hAnsi="Garamond"/>
              </w:rPr>
            </w:pPr>
            <w:r w:rsidRPr="0003060D">
              <w:rPr>
                <w:rFonts w:ascii="Garamond" w:hAnsi="Garamond"/>
              </w:rPr>
              <w:t>Política Pública para la garantía de los derechos de las y los afrocolombianos</w:t>
            </w:r>
          </w:p>
        </w:tc>
        <w:tc>
          <w:tcPr>
            <w:tcW w:w="1984" w:type="dxa"/>
          </w:tcPr>
          <w:p w14:paraId="0F5F18D2" w14:textId="77777777" w:rsidR="00CE4D2F" w:rsidRPr="0003060D" w:rsidRDefault="00CE4D2F" w:rsidP="00561957">
            <w:pPr>
              <w:jc w:val="both"/>
              <w:rPr>
                <w:rFonts w:ascii="Garamond" w:hAnsi="Garamond"/>
              </w:rPr>
            </w:pPr>
          </w:p>
          <w:p w14:paraId="4E47F838" w14:textId="77777777" w:rsidR="00802C96" w:rsidRPr="0003060D" w:rsidRDefault="00AA7D3D" w:rsidP="00561957">
            <w:pPr>
              <w:jc w:val="both"/>
              <w:rPr>
                <w:rFonts w:ascii="Garamond" w:hAnsi="Garamond"/>
              </w:rPr>
            </w:pPr>
            <w:r w:rsidRPr="0003060D">
              <w:rPr>
                <w:rFonts w:ascii="Garamond" w:hAnsi="Garamond"/>
              </w:rPr>
              <w:t>Secretaría de Gobierno - Dirección de Asuntos Étnicos</w:t>
            </w:r>
          </w:p>
        </w:tc>
        <w:tc>
          <w:tcPr>
            <w:tcW w:w="2410" w:type="dxa"/>
          </w:tcPr>
          <w:p w14:paraId="3A0A6492" w14:textId="77777777" w:rsidR="00CE4D2F" w:rsidRPr="0003060D" w:rsidRDefault="00CE4D2F" w:rsidP="00561957">
            <w:pPr>
              <w:jc w:val="both"/>
              <w:rPr>
                <w:rFonts w:ascii="Garamond" w:hAnsi="Garamond"/>
              </w:rPr>
            </w:pPr>
          </w:p>
          <w:p w14:paraId="3BC101EB" w14:textId="77777777" w:rsidR="00802C96" w:rsidRPr="0003060D" w:rsidRDefault="00AA7D3D" w:rsidP="00561957">
            <w:pPr>
              <w:jc w:val="both"/>
              <w:rPr>
                <w:rFonts w:ascii="Garamond" w:hAnsi="Garamond"/>
              </w:rPr>
            </w:pPr>
            <w:r w:rsidRPr="0003060D">
              <w:rPr>
                <w:rFonts w:ascii="Garamond" w:hAnsi="Garamond"/>
              </w:rPr>
              <w:t>Dirección de Equidad y Políticas Poblacionales- Secretaría de Planeación.</w:t>
            </w:r>
          </w:p>
          <w:p w14:paraId="767355C8" w14:textId="77777777" w:rsidR="00CE4D2F" w:rsidRPr="0003060D" w:rsidRDefault="00CE4D2F" w:rsidP="00561957">
            <w:pPr>
              <w:jc w:val="both"/>
              <w:rPr>
                <w:rFonts w:ascii="Garamond" w:hAnsi="Garamond"/>
              </w:rPr>
            </w:pPr>
          </w:p>
        </w:tc>
        <w:tc>
          <w:tcPr>
            <w:tcW w:w="2879" w:type="dxa"/>
          </w:tcPr>
          <w:p w14:paraId="41AEC973" w14:textId="77777777" w:rsidR="00CE4D2F" w:rsidRPr="0003060D" w:rsidRDefault="00CE4D2F" w:rsidP="00A62DD3">
            <w:pPr>
              <w:jc w:val="both"/>
              <w:rPr>
                <w:rFonts w:ascii="Garamond" w:hAnsi="Garamond"/>
              </w:rPr>
            </w:pPr>
          </w:p>
          <w:p w14:paraId="69731AEA" w14:textId="77777777" w:rsidR="00A62DD3" w:rsidRPr="0003060D" w:rsidRDefault="00B300B7" w:rsidP="00A62DD3">
            <w:pPr>
              <w:jc w:val="both"/>
              <w:rPr>
                <w:rFonts w:ascii="Garamond" w:hAnsi="Garamond"/>
              </w:rPr>
            </w:pPr>
            <w:r>
              <w:rPr>
                <w:rFonts w:ascii="Garamond" w:hAnsi="Garamond"/>
              </w:rPr>
              <w:t>La Subdirección de Asuntos Étnicos reporto la e</w:t>
            </w:r>
            <w:r w:rsidR="00E14CED">
              <w:rPr>
                <w:rFonts w:ascii="Garamond" w:hAnsi="Garamond"/>
              </w:rPr>
              <w:t xml:space="preserve">laboración de matrices </w:t>
            </w:r>
            <w:r w:rsidR="00E71F56">
              <w:rPr>
                <w:rFonts w:ascii="Garamond" w:hAnsi="Garamond"/>
              </w:rPr>
              <w:t>dirigidas a: Afrodescendientes</w:t>
            </w:r>
            <w:r w:rsidR="00E14CED" w:rsidRPr="00E14CED">
              <w:rPr>
                <w:rFonts w:ascii="Garamond" w:hAnsi="Garamond"/>
              </w:rPr>
              <w:t>; que permitió la identificación de los indicadores, núcleos polémicos, conceptos básicos y la Meta Plan de Desarrollo 2016-2020 asociada a</w:t>
            </w:r>
            <w:r>
              <w:rPr>
                <w:rFonts w:ascii="Garamond" w:hAnsi="Garamond"/>
              </w:rPr>
              <w:t xml:space="preserve"> estos problemas.</w:t>
            </w:r>
          </w:p>
          <w:p w14:paraId="7FDC708D" w14:textId="77777777" w:rsidR="00802C96" w:rsidRPr="0003060D" w:rsidRDefault="00802C96" w:rsidP="00A62DD3">
            <w:pPr>
              <w:jc w:val="both"/>
              <w:rPr>
                <w:rFonts w:ascii="Garamond" w:hAnsi="Garamond"/>
              </w:rPr>
            </w:pPr>
          </w:p>
        </w:tc>
      </w:tr>
    </w:tbl>
    <w:p w14:paraId="37A37193" w14:textId="77777777" w:rsidR="008A0281" w:rsidRPr="00E12520" w:rsidRDefault="008A0281" w:rsidP="008A0281">
      <w:pPr>
        <w:jc w:val="both"/>
        <w:rPr>
          <w:rFonts w:ascii="Garamond" w:hAnsi="Garamond" w:cs="Arial"/>
          <w:szCs w:val="28"/>
        </w:rPr>
      </w:pPr>
      <w:r w:rsidRPr="000C7174">
        <w:rPr>
          <w:rFonts w:ascii="Garamond" w:hAnsi="Garamond" w:cs="Arial"/>
          <w:szCs w:val="28"/>
        </w:rPr>
        <w:t>Fuente: Elaboración propia. Oficina Asesora de Planeación. Marzo 2017</w:t>
      </w:r>
    </w:p>
    <w:p w14:paraId="1448D90A" w14:textId="77777777" w:rsidR="006A11BB" w:rsidRDefault="006A11BB" w:rsidP="00C97C53">
      <w:pPr>
        <w:rPr>
          <w:rFonts w:ascii="Garamond" w:hAnsi="Garamond" w:cs="Arial"/>
          <w:b/>
          <w:sz w:val="28"/>
          <w:szCs w:val="28"/>
        </w:rPr>
      </w:pPr>
    </w:p>
    <w:p w14:paraId="49BB16CB" w14:textId="77777777" w:rsidR="002D434D" w:rsidRPr="00FD0424" w:rsidRDefault="002D434D" w:rsidP="00C10B7B">
      <w:pPr>
        <w:pStyle w:val="Ttulo3"/>
        <w:jc w:val="both"/>
        <w:rPr>
          <w:rFonts w:ascii="Garamond" w:hAnsi="Garamond" w:cs="Arial"/>
          <w:b/>
          <w:szCs w:val="28"/>
        </w:rPr>
      </w:pPr>
      <w:bookmarkStart w:id="6" w:name="_Toc478463549"/>
      <w:r w:rsidRPr="00FD0424">
        <w:rPr>
          <w:rFonts w:ascii="Garamond" w:hAnsi="Garamond" w:cs="Arial"/>
          <w:b/>
          <w:szCs w:val="28"/>
        </w:rPr>
        <w:t>Política Pública Distrital para el reconocimiento de la diversidad cultural, la garantía, la protección y el restablecimiento de los derechos de la población raizal en Bogotá.</w:t>
      </w:r>
      <w:bookmarkEnd w:id="6"/>
    </w:p>
    <w:p w14:paraId="2966527F" w14:textId="77777777" w:rsidR="008A0281" w:rsidRDefault="008A0281" w:rsidP="00C97C53">
      <w:pPr>
        <w:rPr>
          <w:rFonts w:ascii="Garamond" w:hAnsi="Garamond" w:cs="Arial"/>
          <w:b/>
          <w:sz w:val="28"/>
          <w:szCs w:val="28"/>
        </w:rPr>
      </w:pPr>
    </w:p>
    <w:p w14:paraId="5577A96D" w14:textId="77777777" w:rsidR="00595446" w:rsidRPr="00855360" w:rsidRDefault="00595446" w:rsidP="00595446">
      <w:pPr>
        <w:pStyle w:val="NormalWeb"/>
        <w:numPr>
          <w:ilvl w:val="0"/>
          <w:numId w:val="15"/>
        </w:numPr>
        <w:rPr>
          <w:rFonts w:ascii="Garamond" w:hAnsi="Garamond"/>
          <w:b/>
        </w:rPr>
      </w:pPr>
      <w:r w:rsidRPr="00855360">
        <w:rPr>
          <w:rFonts w:ascii="Garamond" w:hAnsi="Garamond"/>
          <w:b/>
        </w:rPr>
        <w:t xml:space="preserve">Origen </w:t>
      </w:r>
    </w:p>
    <w:p w14:paraId="6AABABE3" w14:textId="77777777" w:rsidR="00595446" w:rsidRPr="00855360" w:rsidRDefault="00595446" w:rsidP="00595446">
      <w:pPr>
        <w:pStyle w:val="NormalWeb"/>
        <w:rPr>
          <w:rFonts w:ascii="Garamond" w:hAnsi="Garamond"/>
        </w:rPr>
      </w:pPr>
      <w:r w:rsidRPr="00855360">
        <w:rPr>
          <w:rFonts w:ascii="Garamond" w:hAnsi="Garamond"/>
        </w:rPr>
        <w:t xml:space="preserve">Sentencia SU-039 de 1997, T-701 de 2013, Sentencia C-530 de 1993, C-086 de 1994 y Artículo 7 y 13 de la Constitución Política de Colombia. Incidencia de movimiento social organizado. </w:t>
      </w:r>
    </w:p>
    <w:p w14:paraId="56EE15E1" w14:textId="77777777" w:rsidR="00595446" w:rsidRPr="00855360" w:rsidRDefault="00595446" w:rsidP="00595446">
      <w:pPr>
        <w:pStyle w:val="NormalWeb"/>
        <w:numPr>
          <w:ilvl w:val="0"/>
          <w:numId w:val="15"/>
        </w:numPr>
        <w:rPr>
          <w:rFonts w:ascii="Garamond" w:hAnsi="Garamond"/>
          <w:b/>
        </w:rPr>
      </w:pPr>
      <w:r w:rsidRPr="00855360">
        <w:rPr>
          <w:rFonts w:ascii="Garamond" w:hAnsi="Garamond"/>
          <w:b/>
        </w:rPr>
        <w:t xml:space="preserve">Objetivo </w:t>
      </w:r>
    </w:p>
    <w:p w14:paraId="06CA4098" w14:textId="77777777" w:rsidR="00595446" w:rsidRPr="00855360" w:rsidRDefault="00595446" w:rsidP="00595446">
      <w:pPr>
        <w:pStyle w:val="NormalWeb"/>
        <w:rPr>
          <w:rFonts w:ascii="Garamond" w:hAnsi="Garamond"/>
        </w:rPr>
      </w:pPr>
      <w:r w:rsidRPr="00855360">
        <w:rPr>
          <w:rFonts w:ascii="Garamond" w:hAnsi="Garamond"/>
        </w:rPr>
        <w:t xml:space="preserve">Reconocimiento de la diversidad cultural, la garantía, la protección y el restablecimiento de los derechos de la población Raizal en Bogotá. </w:t>
      </w:r>
    </w:p>
    <w:p w14:paraId="181CB142" w14:textId="77777777" w:rsidR="00855360" w:rsidRPr="00855360" w:rsidRDefault="00855360" w:rsidP="00855360">
      <w:pPr>
        <w:pStyle w:val="NormalWeb"/>
        <w:numPr>
          <w:ilvl w:val="0"/>
          <w:numId w:val="15"/>
        </w:numPr>
        <w:rPr>
          <w:rFonts w:ascii="Garamond" w:hAnsi="Garamond"/>
          <w:b/>
        </w:rPr>
      </w:pPr>
      <w:r w:rsidRPr="00855360">
        <w:rPr>
          <w:rFonts w:ascii="Garamond" w:hAnsi="Garamond"/>
          <w:b/>
        </w:rPr>
        <w:t xml:space="preserve">Estado Actual </w:t>
      </w:r>
    </w:p>
    <w:p w14:paraId="1FC8E0A2" w14:textId="77777777" w:rsidR="00855360" w:rsidRPr="00855360" w:rsidRDefault="00855360" w:rsidP="00855360">
      <w:pPr>
        <w:pStyle w:val="NormalWeb"/>
        <w:rPr>
          <w:rFonts w:ascii="Garamond" w:hAnsi="Garamond"/>
        </w:rPr>
      </w:pPr>
      <w:r w:rsidRPr="00855360">
        <w:rPr>
          <w:rFonts w:ascii="Garamond" w:hAnsi="Garamond"/>
        </w:rPr>
        <w:t xml:space="preserve">No estaban definidos para la formulación </w:t>
      </w:r>
    </w:p>
    <w:p w14:paraId="785E6E68" w14:textId="77777777" w:rsidR="00855360" w:rsidRPr="00855360" w:rsidRDefault="00855360" w:rsidP="00855360">
      <w:pPr>
        <w:pStyle w:val="NormalWeb"/>
        <w:rPr>
          <w:rFonts w:ascii="Garamond" w:hAnsi="Garamond"/>
        </w:rPr>
      </w:pPr>
      <w:r w:rsidRPr="00855360">
        <w:rPr>
          <w:rFonts w:ascii="Garamond" w:hAnsi="Garamond"/>
        </w:rPr>
        <w:lastRenderedPageBreak/>
        <w:t xml:space="preserve">A 2015 se cuenta con indicadores de línea de base para la reformulación de la política </w:t>
      </w:r>
    </w:p>
    <w:p w14:paraId="59BE7787" w14:textId="3964E9BB" w:rsidR="00855360" w:rsidRDefault="00855360" w:rsidP="00855360">
      <w:pPr>
        <w:pStyle w:val="NormalWeb"/>
        <w:rPr>
          <w:rFonts w:ascii="Garamond" w:hAnsi="Garamond"/>
        </w:rPr>
      </w:pPr>
      <w:r w:rsidRPr="00855360">
        <w:rPr>
          <w:rFonts w:ascii="Garamond" w:hAnsi="Garamond"/>
        </w:rPr>
        <w:t>No Cuent</w:t>
      </w:r>
      <w:r w:rsidR="00DF4EF6">
        <w:rPr>
          <w:rFonts w:ascii="Garamond" w:hAnsi="Garamond"/>
        </w:rPr>
        <w:t>a con un sistema de información.</w:t>
      </w:r>
    </w:p>
    <w:p w14:paraId="6F6780CD" w14:textId="2BE1742E" w:rsidR="00DF4EF6" w:rsidRPr="00DF4EF6" w:rsidRDefault="00DF4EF6" w:rsidP="00DF4EF6">
      <w:pPr>
        <w:pStyle w:val="Descripcin"/>
        <w:jc w:val="center"/>
        <w:rPr>
          <w:rFonts w:ascii="Garamond" w:hAnsi="Garamond"/>
          <w:i w:val="0"/>
          <w:sz w:val="24"/>
        </w:rPr>
      </w:pPr>
      <w:r w:rsidRPr="00DF4EF6">
        <w:rPr>
          <w:rFonts w:ascii="Garamond" w:hAnsi="Garamond"/>
          <w:i w:val="0"/>
          <w:sz w:val="24"/>
        </w:rPr>
        <w:t xml:space="preserve">Tabla </w:t>
      </w:r>
      <w:r w:rsidRPr="00DF4EF6">
        <w:rPr>
          <w:rFonts w:ascii="Garamond" w:hAnsi="Garamond"/>
          <w:i w:val="0"/>
          <w:sz w:val="24"/>
        </w:rPr>
        <w:fldChar w:fldCharType="begin"/>
      </w:r>
      <w:r w:rsidRPr="00DF4EF6">
        <w:rPr>
          <w:rFonts w:ascii="Garamond" w:hAnsi="Garamond"/>
          <w:i w:val="0"/>
          <w:sz w:val="24"/>
        </w:rPr>
        <w:instrText xml:space="preserve"> SEQ Tabla \* ARABIC </w:instrText>
      </w:r>
      <w:r w:rsidRPr="00DF4EF6">
        <w:rPr>
          <w:rFonts w:ascii="Garamond" w:hAnsi="Garamond"/>
          <w:i w:val="0"/>
          <w:sz w:val="24"/>
        </w:rPr>
        <w:fldChar w:fldCharType="separate"/>
      </w:r>
      <w:r w:rsidR="00FD0286">
        <w:rPr>
          <w:rFonts w:ascii="Garamond" w:hAnsi="Garamond"/>
          <w:i w:val="0"/>
          <w:noProof/>
          <w:sz w:val="24"/>
        </w:rPr>
        <w:t>3</w:t>
      </w:r>
      <w:r w:rsidRPr="00DF4EF6">
        <w:rPr>
          <w:rFonts w:ascii="Garamond" w:hAnsi="Garamond"/>
          <w:i w:val="0"/>
          <w:sz w:val="24"/>
        </w:rPr>
        <w:fldChar w:fldCharType="end"/>
      </w:r>
      <w:r w:rsidRPr="00DF4EF6">
        <w:rPr>
          <w:rFonts w:ascii="Garamond" w:hAnsi="Garamond"/>
          <w:i w:val="0"/>
          <w:sz w:val="24"/>
        </w:rPr>
        <w:t xml:space="preserve"> Resultado del Acompañamiento a la Política Pública</w:t>
      </w:r>
    </w:p>
    <w:tbl>
      <w:tblPr>
        <w:tblStyle w:val="Tablaconcuadrcula"/>
        <w:tblW w:w="0" w:type="auto"/>
        <w:tblInd w:w="-147" w:type="dxa"/>
        <w:tblLook w:val="04A0" w:firstRow="1" w:lastRow="0" w:firstColumn="1" w:lastColumn="0" w:noHBand="0" w:noVBand="1"/>
      </w:tblPr>
      <w:tblGrid>
        <w:gridCol w:w="2354"/>
        <w:gridCol w:w="1899"/>
        <w:gridCol w:w="1985"/>
        <w:gridCol w:w="2737"/>
      </w:tblGrid>
      <w:tr w:rsidR="00EC3CC6" w:rsidRPr="0003060D" w14:paraId="3799C683" w14:textId="77777777" w:rsidTr="000B4A60">
        <w:tc>
          <w:tcPr>
            <w:tcW w:w="2354" w:type="dxa"/>
            <w:shd w:val="clear" w:color="auto" w:fill="244061" w:themeFill="accent1" w:themeFillShade="80"/>
          </w:tcPr>
          <w:p w14:paraId="7AFC57AC" w14:textId="77777777" w:rsidR="00EC3CC6" w:rsidRPr="0003060D" w:rsidRDefault="00EC3CC6" w:rsidP="00D94BCF">
            <w:pPr>
              <w:jc w:val="center"/>
              <w:rPr>
                <w:rFonts w:ascii="Garamond" w:hAnsi="Garamond"/>
                <w:b/>
                <w:color w:val="FFFFFF" w:themeColor="background1"/>
              </w:rPr>
            </w:pPr>
            <w:r w:rsidRPr="0003060D">
              <w:rPr>
                <w:rFonts w:ascii="Garamond" w:hAnsi="Garamond"/>
                <w:b/>
                <w:color w:val="FFFFFF" w:themeColor="background1"/>
              </w:rPr>
              <w:t>Política Pública</w:t>
            </w:r>
          </w:p>
        </w:tc>
        <w:tc>
          <w:tcPr>
            <w:tcW w:w="1899" w:type="dxa"/>
            <w:shd w:val="clear" w:color="auto" w:fill="244061" w:themeFill="accent1" w:themeFillShade="80"/>
          </w:tcPr>
          <w:p w14:paraId="3DBC5553" w14:textId="77777777" w:rsidR="00EC3CC6" w:rsidRPr="0003060D" w:rsidRDefault="00EC3CC6" w:rsidP="00D94BCF">
            <w:pPr>
              <w:jc w:val="center"/>
              <w:rPr>
                <w:rFonts w:ascii="Garamond" w:hAnsi="Garamond"/>
                <w:b/>
                <w:color w:val="FFFFFF" w:themeColor="background1"/>
              </w:rPr>
            </w:pPr>
            <w:r w:rsidRPr="0003060D">
              <w:rPr>
                <w:rFonts w:ascii="Garamond" w:hAnsi="Garamond"/>
                <w:b/>
                <w:color w:val="FFFFFF" w:themeColor="background1"/>
              </w:rPr>
              <w:t>Responsable</w:t>
            </w:r>
          </w:p>
        </w:tc>
        <w:tc>
          <w:tcPr>
            <w:tcW w:w="1985" w:type="dxa"/>
            <w:shd w:val="clear" w:color="auto" w:fill="244061" w:themeFill="accent1" w:themeFillShade="80"/>
          </w:tcPr>
          <w:p w14:paraId="7D222418" w14:textId="77777777" w:rsidR="00EC3CC6" w:rsidRPr="0003060D" w:rsidRDefault="00EC3CC6" w:rsidP="00D94BCF">
            <w:pPr>
              <w:jc w:val="center"/>
              <w:rPr>
                <w:rFonts w:ascii="Garamond" w:hAnsi="Garamond"/>
                <w:b/>
                <w:color w:val="FFFFFF" w:themeColor="background1"/>
              </w:rPr>
            </w:pPr>
            <w:r w:rsidRPr="0003060D">
              <w:rPr>
                <w:rFonts w:ascii="Garamond" w:hAnsi="Garamond"/>
                <w:b/>
                <w:color w:val="FFFFFF" w:themeColor="background1"/>
              </w:rPr>
              <w:t>Entidad de apoyo</w:t>
            </w:r>
          </w:p>
        </w:tc>
        <w:tc>
          <w:tcPr>
            <w:tcW w:w="2737" w:type="dxa"/>
            <w:shd w:val="clear" w:color="auto" w:fill="244061" w:themeFill="accent1" w:themeFillShade="80"/>
          </w:tcPr>
          <w:p w14:paraId="21CFAFD8" w14:textId="77777777" w:rsidR="00EC3CC6" w:rsidRPr="0003060D" w:rsidRDefault="00EC3CC6" w:rsidP="00D94BCF">
            <w:pPr>
              <w:jc w:val="center"/>
              <w:rPr>
                <w:rFonts w:ascii="Garamond" w:hAnsi="Garamond"/>
                <w:b/>
                <w:color w:val="FFFFFF" w:themeColor="background1"/>
              </w:rPr>
            </w:pPr>
            <w:r w:rsidRPr="0003060D">
              <w:rPr>
                <w:rFonts w:ascii="Garamond" w:hAnsi="Garamond"/>
                <w:b/>
                <w:color w:val="FFFFFF" w:themeColor="background1"/>
              </w:rPr>
              <w:t>Resultados</w:t>
            </w:r>
          </w:p>
        </w:tc>
      </w:tr>
      <w:tr w:rsidR="00EC3CC6" w:rsidRPr="0003060D" w14:paraId="39A81E8F" w14:textId="77777777" w:rsidTr="000B4A60">
        <w:tc>
          <w:tcPr>
            <w:tcW w:w="2354" w:type="dxa"/>
          </w:tcPr>
          <w:p w14:paraId="21616FA6" w14:textId="77777777" w:rsidR="00EC3CC6" w:rsidRPr="0003060D" w:rsidRDefault="00EC3CC6" w:rsidP="000C4C5B">
            <w:pPr>
              <w:jc w:val="both"/>
              <w:rPr>
                <w:rFonts w:ascii="Garamond" w:hAnsi="Garamond"/>
              </w:rPr>
            </w:pPr>
          </w:p>
          <w:p w14:paraId="320507E6" w14:textId="77777777" w:rsidR="00EC3CC6" w:rsidRPr="0003060D" w:rsidRDefault="00EC3CC6" w:rsidP="000C4C5B">
            <w:pPr>
              <w:jc w:val="both"/>
              <w:rPr>
                <w:rFonts w:ascii="Garamond" w:hAnsi="Garamond"/>
              </w:rPr>
            </w:pPr>
          </w:p>
          <w:p w14:paraId="060CDF2B" w14:textId="77777777" w:rsidR="00EC3CC6" w:rsidRPr="000B4A60" w:rsidRDefault="00EC3CC6" w:rsidP="000C4C5B">
            <w:pPr>
              <w:jc w:val="both"/>
              <w:rPr>
                <w:rFonts w:ascii="Garamond" w:hAnsi="Garamond" w:cs="Arial"/>
                <w:szCs w:val="28"/>
              </w:rPr>
            </w:pPr>
            <w:r w:rsidRPr="000B4A60">
              <w:rPr>
                <w:rFonts w:ascii="Garamond" w:hAnsi="Garamond" w:cs="Arial"/>
                <w:szCs w:val="28"/>
              </w:rPr>
              <w:t>Política Pública Distrital para el reconocimiento de la diversidad cultural, la garantía, la protección y el restablecimiento de los derechos de la población raizal en Bogotá.</w:t>
            </w:r>
          </w:p>
          <w:p w14:paraId="36DA3B94" w14:textId="77777777" w:rsidR="00EC3CC6" w:rsidRDefault="00EC3CC6" w:rsidP="000C4C5B">
            <w:pPr>
              <w:jc w:val="both"/>
              <w:rPr>
                <w:rFonts w:ascii="Garamond" w:hAnsi="Garamond" w:cs="Arial"/>
                <w:b/>
                <w:sz w:val="28"/>
                <w:szCs w:val="28"/>
              </w:rPr>
            </w:pPr>
          </w:p>
          <w:p w14:paraId="6D2C7720" w14:textId="77777777" w:rsidR="00EC3CC6" w:rsidRPr="0003060D" w:rsidRDefault="00EC3CC6" w:rsidP="000C4C5B">
            <w:pPr>
              <w:jc w:val="both"/>
              <w:rPr>
                <w:rFonts w:ascii="Garamond" w:hAnsi="Garamond"/>
              </w:rPr>
            </w:pPr>
          </w:p>
        </w:tc>
        <w:tc>
          <w:tcPr>
            <w:tcW w:w="1899" w:type="dxa"/>
          </w:tcPr>
          <w:p w14:paraId="5DE30913" w14:textId="77777777" w:rsidR="00EC3CC6" w:rsidRPr="0003060D" w:rsidRDefault="00EC3CC6" w:rsidP="000C4C5B">
            <w:pPr>
              <w:jc w:val="both"/>
              <w:rPr>
                <w:rFonts w:ascii="Garamond" w:hAnsi="Garamond"/>
              </w:rPr>
            </w:pPr>
          </w:p>
          <w:p w14:paraId="69E000E1" w14:textId="77777777" w:rsidR="00EC3CC6" w:rsidRDefault="00EC3CC6" w:rsidP="000C4C5B">
            <w:pPr>
              <w:jc w:val="both"/>
              <w:rPr>
                <w:rFonts w:ascii="Garamond" w:hAnsi="Garamond"/>
              </w:rPr>
            </w:pPr>
          </w:p>
          <w:p w14:paraId="518EB5EB" w14:textId="77777777" w:rsidR="00EC3CC6" w:rsidRPr="0003060D" w:rsidRDefault="00EC3CC6" w:rsidP="000C4C5B">
            <w:pPr>
              <w:jc w:val="both"/>
              <w:rPr>
                <w:rFonts w:ascii="Garamond" w:hAnsi="Garamond"/>
              </w:rPr>
            </w:pPr>
            <w:r w:rsidRPr="0003060D">
              <w:rPr>
                <w:rFonts w:ascii="Garamond" w:hAnsi="Garamond"/>
              </w:rPr>
              <w:t>Secretaría de Gobierno - Dirección de Asuntos Étnicos</w:t>
            </w:r>
          </w:p>
        </w:tc>
        <w:tc>
          <w:tcPr>
            <w:tcW w:w="1985" w:type="dxa"/>
          </w:tcPr>
          <w:p w14:paraId="6AE5CDB6" w14:textId="77777777" w:rsidR="00EC3CC6" w:rsidRPr="0003060D" w:rsidRDefault="00EC3CC6" w:rsidP="000C4C5B">
            <w:pPr>
              <w:jc w:val="both"/>
              <w:rPr>
                <w:rFonts w:ascii="Garamond" w:hAnsi="Garamond"/>
              </w:rPr>
            </w:pPr>
          </w:p>
          <w:p w14:paraId="0D11BB0D" w14:textId="77777777" w:rsidR="00EC3CC6" w:rsidRDefault="00EC3CC6" w:rsidP="000C4C5B">
            <w:pPr>
              <w:jc w:val="both"/>
              <w:rPr>
                <w:rFonts w:ascii="Garamond" w:hAnsi="Garamond"/>
              </w:rPr>
            </w:pPr>
          </w:p>
          <w:p w14:paraId="7C41A5FB" w14:textId="77777777" w:rsidR="00EC3CC6" w:rsidRPr="0003060D" w:rsidRDefault="00EC3CC6" w:rsidP="000C4C5B">
            <w:pPr>
              <w:jc w:val="both"/>
              <w:rPr>
                <w:rFonts w:ascii="Garamond" w:hAnsi="Garamond"/>
              </w:rPr>
            </w:pPr>
            <w:r w:rsidRPr="0003060D">
              <w:rPr>
                <w:rFonts w:ascii="Garamond" w:hAnsi="Garamond"/>
              </w:rPr>
              <w:t>Dirección de Equidad y Políticas Poblacionales- Secretaría de Planeación.</w:t>
            </w:r>
          </w:p>
          <w:p w14:paraId="7D897A3A" w14:textId="77777777" w:rsidR="00EC3CC6" w:rsidRPr="0003060D" w:rsidRDefault="00EC3CC6" w:rsidP="000C4C5B">
            <w:pPr>
              <w:jc w:val="both"/>
              <w:rPr>
                <w:rFonts w:ascii="Garamond" w:hAnsi="Garamond"/>
              </w:rPr>
            </w:pPr>
            <w:r w:rsidRPr="00302309">
              <w:rPr>
                <w:rFonts w:ascii="Garamond" w:hAnsi="Garamond"/>
              </w:rPr>
              <w:t>Instituto de la Participación y Acción Comunal</w:t>
            </w:r>
          </w:p>
        </w:tc>
        <w:tc>
          <w:tcPr>
            <w:tcW w:w="2737" w:type="dxa"/>
          </w:tcPr>
          <w:p w14:paraId="1E230094" w14:textId="77777777" w:rsidR="00EC3CC6" w:rsidRPr="0003060D" w:rsidRDefault="00EC3CC6" w:rsidP="000C4C5B">
            <w:pPr>
              <w:jc w:val="both"/>
              <w:rPr>
                <w:rFonts w:ascii="Garamond" w:hAnsi="Garamond"/>
              </w:rPr>
            </w:pPr>
          </w:p>
          <w:p w14:paraId="3FD9EAD5" w14:textId="432AF804" w:rsidR="00EC3CC6" w:rsidRPr="0003060D" w:rsidRDefault="00EC3CC6" w:rsidP="000C4C5B">
            <w:pPr>
              <w:jc w:val="both"/>
              <w:rPr>
                <w:rFonts w:ascii="Garamond" w:hAnsi="Garamond"/>
              </w:rPr>
            </w:pPr>
            <w:r>
              <w:rPr>
                <w:rFonts w:ascii="Garamond" w:hAnsi="Garamond"/>
              </w:rPr>
              <w:t xml:space="preserve">La Subdirección de Asuntos Étnicos reporto la elaboración de matrices dirigidas a: </w:t>
            </w:r>
            <w:r w:rsidR="001D23D2">
              <w:rPr>
                <w:rFonts w:ascii="Garamond" w:hAnsi="Garamond"/>
              </w:rPr>
              <w:t>la población raizal</w:t>
            </w:r>
            <w:r w:rsidRPr="00E14CED">
              <w:rPr>
                <w:rFonts w:ascii="Garamond" w:hAnsi="Garamond"/>
              </w:rPr>
              <w:t>; que permit</w:t>
            </w:r>
            <w:r>
              <w:rPr>
                <w:rFonts w:ascii="Garamond" w:hAnsi="Garamond"/>
              </w:rPr>
              <w:t>e</w:t>
            </w:r>
            <w:r w:rsidRPr="00E14CED">
              <w:rPr>
                <w:rFonts w:ascii="Garamond" w:hAnsi="Garamond"/>
              </w:rPr>
              <w:t xml:space="preserve"> la identificación de los indicadores, núcleos polémicos, conceptos básicos y la Meta Plan de Desarrollo 2016-2020 asociada a</w:t>
            </w:r>
            <w:r>
              <w:rPr>
                <w:rFonts w:ascii="Garamond" w:hAnsi="Garamond"/>
              </w:rPr>
              <w:t xml:space="preserve"> estos problemas.</w:t>
            </w:r>
          </w:p>
          <w:p w14:paraId="2612C8A5" w14:textId="77777777" w:rsidR="00EC3CC6" w:rsidRPr="0003060D" w:rsidRDefault="00EC3CC6" w:rsidP="000C4C5B">
            <w:pPr>
              <w:jc w:val="both"/>
              <w:rPr>
                <w:rFonts w:ascii="Garamond" w:hAnsi="Garamond"/>
              </w:rPr>
            </w:pPr>
          </w:p>
        </w:tc>
      </w:tr>
    </w:tbl>
    <w:p w14:paraId="01A92BC5" w14:textId="77777777" w:rsidR="006D74F9" w:rsidRPr="00E12520" w:rsidRDefault="006D74F9" w:rsidP="006D74F9">
      <w:pPr>
        <w:jc w:val="both"/>
        <w:rPr>
          <w:rFonts w:ascii="Garamond" w:hAnsi="Garamond" w:cs="Arial"/>
          <w:szCs w:val="28"/>
        </w:rPr>
      </w:pPr>
      <w:r w:rsidRPr="000C7174">
        <w:rPr>
          <w:rFonts w:ascii="Garamond" w:hAnsi="Garamond" w:cs="Arial"/>
          <w:szCs w:val="28"/>
        </w:rPr>
        <w:t>Fuente: Elaboración propia. Oficina Asesora de Planeación. Marzo 2017</w:t>
      </w:r>
      <w:r>
        <w:rPr>
          <w:rFonts w:ascii="Garamond" w:hAnsi="Garamond" w:cs="Arial"/>
          <w:szCs w:val="28"/>
        </w:rPr>
        <w:t>.</w:t>
      </w:r>
    </w:p>
    <w:p w14:paraId="5200D38C" w14:textId="77777777" w:rsidR="00C10B7B" w:rsidRDefault="00C10B7B" w:rsidP="00C97C53">
      <w:pPr>
        <w:rPr>
          <w:rFonts w:ascii="Garamond" w:hAnsi="Garamond" w:cs="Arial"/>
          <w:b/>
          <w:sz w:val="28"/>
          <w:szCs w:val="28"/>
        </w:rPr>
      </w:pPr>
    </w:p>
    <w:p w14:paraId="04C0776F" w14:textId="77777777" w:rsidR="001468CE" w:rsidRPr="00443958" w:rsidRDefault="00CE4D2F" w:rsidP="00DC1DCF">
      <w:pPr>
        <w:pStyle w:val="Ttulo3"/>
        <w:rPr>
          <w:rFonts w:ascii="Garamond" w:hAnsi="Garamond" w:cs="Arial"/>
          <w:b/>
          <w:szCs w:val="28"/>
        </w:rPr>
      </w:pPr>
      <w:bookmarkStart w:id="7" w:name="_Toc478463550"/>
      <w:r w:rsidRPr="00443958">
        <w:rPr>
          <w:rFonts w:ascii="Garamond" w:hAnsi="Garamond" w:cs="Arial"/>
          <w:b/>
          <w:szCs w:val="28"/>
        </w:rPr>
        <w:t>Política Públ</w:t>
      </w:r>
      <w:r w:rsidR="008A0281">
        <w:rPr>
          <w:rFonts w:ascii="Garamond" w:hAnsi="Garamond" w:cs="Arial"/>
          <w:b/>
          <w:szCs w:val="28"/>
        </w:rPr>
        <w:t xml:space="preserve">ica para los pueblos indígenas </w:t>
      </w:r>
      <w:r w:rsidRPr="00443958">
        <w:rPr>
          <w:rFonts w:ascii="Garamond" w:hAnsi="Garamond" w:cs="Arial"/>
          <w:b/>
          <w:szCs w:val="28"/>
        </w:rPr>
        <w:t>e</w:t>
      </w:r>
      <w:r w:rsidR="008A0281">
        <w:rPr>
          <w:rFonts w:ascii="Garamond" w:hAnsi="Garamond" w:cs="Arial"/>
          <w:b/>
          <w:szCs w:val="28"/>
        </w:rPr>
        <w:t>n</w:t>
      </w:r>
      <w:r w:rsidRPr="00443958">
        <w:rPr>
          <w:rFonts w:ascii="Garamond" w:hAnsi="Garamond" w:cs="Arial"/>
          <w:b/>
          <w:szCs w:val="28"/>
        </w:rPr>
        <w:t xml:space="preserve"> Bogotá D.C</w:t>
      </w:r>
      <w:bookmarkEnd w:id="7"/>
    </w:p>
    <w:p w14:paraId="66B28688" w14:textId="77777777" w:rsidR="00DC1DCF" w:rsidRDefault="00DC1DCF" w:rsidP="00CE4D2F">
      <w:pPr>
        <w:rPr>
          <w:rFonts w:ascii="Garamond" w:hAnsi="Garamond" w:cs="Arial"/>
          <w:b/>
          <w:sz w:val="24"/>
          <w:szCs w:val="28"/>
        </w:rPr>
      </w:pPr>
    </w:p>
    <w:p w14:paraId="69E00BDC" w14:textId="77777777" w:rsidR="00751D1D" w:rsidRPr="00751D1D" w:rsidRDefault="00CE4D2F" w:rsidP="0088088E">
      <w:pPr>
        <w:pStyle w:val="Prrafodelista"/>
        <w:numPr>
          <w:ilvl w:val="0"/>
          <w:numId w:val="8"/>
        </w:numPr>
        <w:jc w:val="both"/>
        <w:rPr>
          <w:rFonts w:ascii="Garamond" w:hAnsi="Garamond" w:cs="Arial"/>
          <w:sz w:val="24"/>
          <w:szCs w:val="28"/>
        </w:rPr>
      </w:pPr>
      <w:r w:rsidRPr="00751D1D">
        <w:rPr>
          <w:rFonts w:ascii="Garamond" w:hAnsi="Garamond" w:cs="Arial"/>
          <w:b/>
          <w:sz w:val="24"/>
          <w:szCs w:val="28"/>
        </w:rPr>
        <w:t>O</w:t>
      </w:r>
      <w:r w:rsidR="00751D1D" w:rsidRPr="00751D1D">
        <w:rPr>
          <w:rFonts w:ascii="Garamond" w:hAnsi="Garamond" w:cs="Arial"/>
          <w:b/>
          <w:sz w:val="24"/>
          <w:szCs w:val="28"/>
        </w:rPr>
        <w:t>rigen</w:t>
      </w:r>
    </w:p>
    <w:p w14:paraId="5333EBCF" w14:textId="77777777" w:rsidR="00CE4D2F" w:rsidRPr="00751D1D" w:rsidRDefault="00CE4D2F" w:rsidP="00751D1D">
      <w:pPr>
        <w:jc w:val="both"/>
        <w:rPr>
          <w:rFonts w:ascii="Garamond" w:hAnsi="Garamond" w:cs="Arial"/>
          <w:sz w:val="24"/>
          <w:szCs w:val="28"/>
        </w:rPr>
      </w:pPr>
      <w:r w:rsidRPr="00751D1D">
        <w:rPr>
          <w:rFonts w:ascii="Garamond" w:hAnsi="Garamond" w:cs="Arial"/>
          <w:sz w:val="24"/>
          <w:szCs w:val="28"/>
        </w:rPr>
        <w:t>Producto de movimiento social. Ley 21 de 2001. Declaración de los derechos de los pueblos indígenas Artículo 7 y 13 de la Constitución Política de Colombia.</w:t>
      </w:r>
    </w:p>
    <w:p w14:paraId="09EA4BD4" w14:textId="77777777" w:rsidR="00CE4D2F" w:rsidRPr="00751D1D" w:rsidRDefault="00751D1D" w:rsidP="00751D1D">
      <w:pPr>
        <w:pStyle w:val="Prrafodelista"/>
        <w:numPr>
          <w:ilvl w:val="0"/>
          <w:numId w:val="8"/>
        </w:numPr>
        <w:rPr>
          <w:rFonts w:ascii="Garamond" w:hAnsi="Garamond" w:cs="Arial"/>
          <w:b/>
          <w:sz w:val="24"/>
          <w:szCs w:val="28"/>
        </w:rPr>
      </w:pPr>
      <w:r>
        <w:rPr>
          <w:rFonts w:ascii="Garamond" w:hAnsi="Garamond" w:cs="Arial"/>
          <w:b/>
          <w:sz w:val="24"/>
          <w:szCs w:val="28"/>
        </w:rPr>
        <w:t>Objetivo</w:t>
      </w:r>
    </w:p>
    <w:p w14:paraId="7C6BBF81" w14:textId="77777777" w:rsidR="00CE4D2F" w:rsidRDefault="00CE4D2F" w:rsidP="00CE4D2F">
      <w:pPr>
        <w:spacing w:after="160" w:line="259" w:lineRule="auto"/>
        <w:jc w:val="both"/>
        <w:rPr>
          <w:rFonts w:ascii="Garamond" w:hAnsi="Garamond" w:cs="Arial"/>
          <w:sz w:val="24"/>
          <w:szCs w:val="28"/>
        </w:rPr>
      </w:pPr>
      <w:r w:rsidRPr="00443958">
        <w:rPr>
          <w:rFonts w:ascii="Garamond" w:hAnsi="Garamond" w:cs="Arial"/>
          <w:sz w:val="24"/>
          <w:szCs w:val="28"/>
        </w:rPr>
        <w:t>Garantizar, proteger y restituir los derechos individuales y colectivos de los pueblos indígenas en Bogotá, mediante la adecuación institucional y la generación de condiciones para el fortalecimiento de la diversidad cultural, social, política y económica y el mejoramiento de sus condiciones de vida, bajo el principio del Buen Vivir.</w:t>
      </w:r>
    </w:p>
    <w:p w14:paraId="4C9EC09B" w14:textId="77777777" w:rsidR="00B62898" w:rsidRPr="00B62898" w:rsidRDefault="00B62898" w:rsidP="00B62898">
      <w:pPr>
        <w:pStyle w:val="Prrafodelista"/>
        <w:numPr>
          <w:ilvl w:val="0"/>
          <w:numId w:val="8"/>
        </w:numPr>
        <w:spacing w:after="160" w:line="259" w:lineRule="auto"/>
        <w:jc w:val="both"/>
        <w:rPr>
          <w:rFonts w:ascii="Garamond" w:hAnsi="Garamond" w:cs="Arial"/>
          <w:b/>
          <w:sz w:val="24"/>
          <w:szCs w:val="28"/>
        </w:rPr>
      </w:pPr>
      <w:r w:rsidRPr="00B62898">
        <w:rPr>
          <w:rFonts w:ascii="Garamond" w:hAnsi="Garamond" w:cs="Arial"/>
          <w:b/>
          <w:sz w:val="24"/>
          <w:szCs w:val="28"/>
        </w:rPr>
        <w:t>Objetivos específicos:</w:t>
      </w:r>
    </w:p>
    <w:p w14:paraId="014FE72F" w14:textId="77777777" w:rsidR="00B62898" w:rsidRPr="00A533A7" w:rsidRDefault="00B62898" w:rsidP="00B62898">
      <w:pPr>
        <w:spacing w:after="160" w:line="259" w:lineRule="auto"/>
        <w:jc w:val="both"/>
        <w:rPr>
          <w:rFonts w:ascii="Garamond" w:hAnsi="Garamond" w:cs="Arial"/>
          <w:sz w:val="24"/>
          <w:szCs w:val="28"/>
        </w:rPr>
      </w:pPr>
      <w:r w:rsidRPr="00A533A7">
        <w:rPr>
          <w:rFonts w:ascii="Garamond" w:hAnsi="Garamond" w:cs="Arial"/>
          <w:sz w:val="24"/>
          <w:szCs w:val="28"/>
        </w:rPr>
        <w:t>* Identificar y poner en marcha procesos de adecuación institucional que permitan la implementación de acciones específicas que le apunten al cumplimiento de cada una de las líneas de acción concertadas para los diferentes Caminos que forman parte de esta Política, vinculando como garantes a los organismos de vigilancia y control en materia de derechos humanos.</w:t>
      </w:r>
    </w:p>
    <w:p w14:paraId="7164A6A0" w14:textId="77777777" w:rsidR="00B62898" w:rsidRPr="00A533A7" w:rsidRDefault="00B62898" w:rsidP="00B62898">
      <w:pPr>
        <w:spacing w:after="160" w:line="259" w:lineRule="auto"/>
        <w:jc w:val="both"/>
        <w:rPr>
          <w:rFonts w:ascii="Garamond" w:hAnsi="Garamond" w:cs="Arial"/>
          <w:sz w:val="24"/>
          <w:szCs w:val="28"/>
        </w:rPr>
      </w:pPr>
      <w:r w:rsidRPr="00A533A7">
        <w:rPr>
          <w:rFonts w:ascii="Garamond" w:hAnsi="Garamond" w:cs="Arial"/>
          <w:sz w:val="24"/>
          <w:szCs w:val="28"/>
        </w:rPr>
        <w:t>* Generar las condiciones y mecanismos de participación y concertación efectiva para garantizar una ejecución real y de impacto de la Política Pública Indígena, involucrando a los pueblos indígenas, las entidades del Distrito y la ciudadanía en general.</w:t>
      </w:r>
    </w:p>
    <w:p w14:paraId="3D593CF1" w14:textId="77777777" w:rsidR="00B62898" w:rsidRPr="00A533A7" w:rsidRDefault="00B62898" w:rsidP="00B62898">
      <w:pPr>
        <w:spacing w:after="160" w:line="259" w:lineRule="auto"/>
        <w:jc w:val="both"/>
        <w:rPr>
          <w:rFonts w:ascii="Garamond" w:hAnsi="Garamond" w:cs="Arial"/>
          <w:sz w:val="24"/>
          <w:szCs w:val="28"/>
        </w:rPr>
      </w:pPr>
      <w:r w:rsidRPr="00A533A7">
        <w:rPr>
          <w:rFonts w:ascii="Garamond" w:hAnsi="Garamond" w:cs="Arial"/>
          <w:sz w:val="24"/>
          <w:szCs w:val="28"/>
        </w:rPr>
        <w:lastRenderedPageBreak/>
        <w:t xml:space="preserve">* Promover la construcción de la interculturalidad y la convivencia respetuosa con las ciudadanas y los ciudadanos Bogotanas/os, a través del desarrollo de programas y estrategias que propicien la transformación de imaginarios y representaciones socioculturales para erradicar prejuicios raciales y de discriminación en la ciudad, permitiendo la construcción de relaciones de solidaridad y convivencia. </w:t>
      </w:r>
    </w:p>
    <w:p w14:paraId="2383AF76" w14:textId="77777777" w:rsidR="00B62898" w:rsidRPr="00A533A7" w:rsidRDefault="00B62898" w:rsidP="00B62898">
      <w:pPr>
        <w:spacing w:after="160" w:line="259" w:lineRule="auto"/>
        <w:jc w:val="both"/>
        <w:rPr>
          <w:rFonts w:ascii="Garamond" w:hAnsi="Garamond" w:cs="Arial"/>
          <w:sz w:val="24"/>
          <w:szCs w:val="28"/>
        </w:rPr>
      </w:pPr>
      <w:r w:rsidRPr="00A533A7">
        <w:rPr>
          <w:rFonts w:ascii="Garamond" w:hAnsi="Garamond" w:cs="Arial"/>
          <w:sz w:val="24"/>
          <w:szCs w:val="28"/>
        </w:rPr>
        <w:t>* Generar condiciones para que la Administración Distrital, las autoridades y organizaciones indígenas garanticen la protección integral de los pueblos indígenas, especialmente cuando sus derechos sean vulnerados y se encuentren en alto grado de vulnerabilidad social, física y psicológica, haciendo énfasis en la población en situación de desplazamiento, desde el enfoque diferencial y los elementos culturales, sociales e históricos propios de los pueblos.</w:t>
      </w:r>
    </w:p>
    <w:p w14:paraId="0DEF0767" w14:textId="77777777" w:rsidR="00B62898" w:rsidRPr="00A533A7" w:rsidRDefault="00B62898" w:rsidP="00B62898">
      <w:pPr>
        <w:spacing w:after="160" w:line="259" w:lineRule="auto"/>
        <w:jc w:val="both"/>
        <w:rPr>
          <w:rFonts w:ascii="Garamond" w:hAnsi="Garamond" w:cs="Arial"/>
          <w:sz w:val="24"/>
          <w:szCs w:val="28"/>
        </w:rPr>
      </w:pPr>
      <w:r w:rsidRPr="00A533A7">
        <w:rPr>
          <w:rFonts w:ascii="Garamond" w:hAnsi="Garamond" w:cs="Arial"/>
          <w:sz w:val="24"/>
          <w:szCs w:val="28"/>
        </w:rPr>
        <w:t>* Reconocer y visibilizar los saberes, las prácticas y expresiones culturales desde la cosmovisión, el pensamiento y la espiritualidad indígena, a través de la promoción y el fortalecimiento de la identidad cultural de los pueblos indígenas en Bogotá.</w:t>
      </w:r>
    </w:p>
    <w:p w14:paraId="4686D69E" w14:textId="77777777" w:rsidR="00CE4D2F" w:rsidRPr="00751D1D" w:rsidRDefault="00751D1D" w:rsidP="00751D1D">
      <w:pPr>
        <w:pStyle w:val="Prrafodelista"/>
        <w:numPr>
          <w:ilvl w:val="0"/>
          <w:numId w:val="8"/>
        </w:numPr>
        <w:rPr>
          <w:rFonts w:ascii="Garamond" w:hAnsi="Garamond" w:cs="Arial"/>
          <w:b/>
          <w:sz w:val="24"/>
          <w:szCs w:val="28"/>
        </w:rPr>
      </w:pPr>
      <w:r>
        <w:rPr>
          <w:rFonts w:ascii="Garamond" w:hAnsi="Garamond" w:cs="Arial"/>
          <w:b/>
          <w:sz w:val="24"/>
          <w:szCs w:val="28"/>
        </w:rPr>
        <w:t>Estado Actual</w:t>
      </w:r>
    </w:p>
    <w:p w14:paraId="3DE44730" w14:textId="77777777" w:rsidR="00CE4D2F" w:rsidRPr="00443958" w:rsidRDefault="00CE4D2F" w:rsidP="00CE4D2F">
      <w:pPr>
        <w:spacing w:after="160" w:line="259" w:lineRule="auto"/>
        <w:jc w:val="both"/>
        <w:rPr>
          <w:rFonts w:ascii="Garamond" w:hAnsi="Garamond" w:cs="Arial"/>
          <w:sz w:val="24"/>
          <w:szCs w:val="28"/>
        </w:rPr>
      </w:pPr>
      <w:r w:rsidRPr="00443958">
        <w:rPr>
          <w:rFonts w:ascii="Garamond" w:hAnsi="Garamond" w:cs="Arial"/>
          <w:sz w:val="24"/>
          <w:szCs w:val="28"/>
        </w:rPr>
        <w:t xml:space="preserve"> No </w:t>
      </w:r>
      <w:r w:rsidR="009B5F62" w:rsidRPr="00443958">
        <w:rPr>
          <w:rFonts w:ascii="Garamond" w:hAnsi="Garamond" w:cs="Arial"/>
          <w:sz w:val="24"/>
          <w:szCs w:val="28"/>
        </w:rPr>
        <w:t>cuenta con</w:t>
      </w:r>
      <w:r w:rsidRPr="00443958">
        <w:rPr>
          <w:rFonts w:ascii="Garamond" w:hAnsi="Garamond" w:cs="Arial"/>
          <w:sz w:val="24"/>
          <w:szCs w:val="28"/>
        </w:rPr>
        <w:t xml:space="preserve"> Línea de Base. (Indicador en un corte de tiempo que se asume como el punto de partida de las metas), No estaban definidos para la formulación a 2015 se cuenta con indicadores de línea de base para la reformulación de la política)</w:t>
      </w:r>
    </w:p>
    <w:p w14:paraId="798BC377" w14:textId="77777777" w:rsidR="00CE4D2F" w:rsidRPr="00443958" w:rsidRDefault="00CE4D2F" w:rsidP="00CE4D2F">
      <w:pPr>
        <w:spacing w:after="160" w:line="259" w:lineRule="auto"/>
        <w:jc w:val="both"/>
        <w:rPr>
          <w:rFonts w:ascii="Garamond" w:hAnsi="Garamond" w:cs="Arial"/>
          <w:sz w:val="24"/>
          <w:szCs w:val="28"/>
        </w:rPr>
      </w:pPr>
      <w:r w:rsidRPr="00443958">
        <w:rPr>
          <w:rFonts w:ascii="Garamond" w:hAnsi="Garamond" w:cs="Arial"/>
          <w:sz w:val="24"/>
          <w:szCs w:val="28"/>
        </w:rPr>
        <w:t xml:space="preserve"> No cuenta con un sistema de información - Aplicativo- No cuenta con un Acto administrativo de la política que establece un periodo de tiempo para ajustarla </w:t>
      </w:r>
    </w:p>
    <w:p w14:paraId="01D6B3EE" w14:textId="77777777" w:rsidR="008F0197" w:rsidRDefault="00CE4D2F" w:rsidP="00A60EEB">
      <w:pPr>
        <w:spacing w:after="160" w:line="259" w:lineRule="auto"/>
        <w:jc w:val="both"/>
        <w:rPr>
          <w:rFonts w:ascii="Garamond" w:hAnsi="Garamond" w:cs="Arial"/>
          <w:sz w:val="24"/>
          <w:szCs w:val="28"/>
        </w:rPr>
      </w:pPr>
      <w:r w:rsidRPr="00443958">
        <w:rPr>
          <w:rFonts w:ascii="Garamond" w:hAnsi="Garamond" w:cs="Arial"/>
          <w:sz w:val="24"/>
          <w:szCs w:val="28"/>
        </w:rPr>
        <w:t>La Política requiere ajustes en los niveles de: * Líneas d</w:t>
      </w:r>
      <w:r w:rsidR="008F0197">
        <w:rPr>
          <w:rFonts w:ascii="Garamond" w:hAnsi="Garamond" w:cs="Arial"/>
          <w:sz w:val="24"/>
          <w:szCs w:val="28"/>
        </w:rPr>
        <w:t>e base, * Revisión metodológica.</w:t>
      </w:r>
    </w:p>
    <w:p w14:paraId="24C16324" w14:textId="2987AA8E" w:rsidR="008F0197" w:rsidRDefault="008F0197" w:rsidP="00A60EEB">
      <w:pPr>
        <w:spacing w:after="160" w:line="259" w:lineRule="auto"/>
        <w:jc w:val="both"/>
        <w:rPr>
          <w:rFonts w:ascii="Garamond" w:hAnsi="Garamond" w:cs="Arial"/>
          <w:sz w:val="24"/>
          <w:szCs w:val="28"/>
        </w:rPr>
      </w:pPr>
    </w:p>
    <w:p w14:paraId="54A6DC15" w14:textId="41B97D20" w:rsidR="00DB2A5B" w:rsidRPr="00DB2A5B" w:rsidRDefault="00DB2A5B" w:rsidP="00DB2A5B">
      <w:pPr>
        <w:pStyle w:val="Descripcin"/>
        <w:jc w:val="center"/>
        <w:rPr>
          <w:rFonts w:ascii="Garamond" w:hAnsi="Garamond" w:cs="Arial"/>
          <w:i w:val="0"/>
          <w:sz w:val="36"/>
          <w:szCs w:val="28"/>
        </w:rPr>
      </w:pPr>
      <w:r w:rsidRPr="00DB2A5B">
        <w:rPr>
          <w:rFonts w:ascii="Garamond" w:hAnsi="Garamond"/>
          <w:i w:val="0"/>
          <w:sz w:val="24"/>
        </w:rPr>
        <w:t xml:space="preserve">Tabla </w:t>
      </w:r>
      <w:r w:rsidRPr="00DB2A5B">
        <w:rPr>
          <w:rFonts w:ascii="Garamond" w:hAnsi="Garamond"/>
          <w:i w:val="0"/>
          <w:sz w:val="24"/>
        </w:rPr>
        <w:fldChar w:fldCharType="begin"/>
      </w:r>
      <w:r w:rsidRPr="00DB2A5B">
        <w:rPr>
          <w:rFonts w:ascii="Garamond" w:hAnsi="Garamond"/>
          <w:i w:val="0"/>
          <w:sz w:val="24"/>
        </w:rPr>
        <w:instrText xml:space="preserve"> SEQ Tabla \* ARABIC </w:instrText>
      </w:r>
      <w:r w:rsidRPr="00DB2A5B">
        <w:rPr>
          <w:rFonts w:ascii="Garamond" w:hAnsi="Garamond"/>
          <w:i w:val="0"/>
          <w:sz w:val="24"/>
        </w:rPr>
        <w:fldChar w:fldCharType="separate"/>
      </w:r>
      <w:r w:rsidR="00FD0286">
        <w:rPr>
          <w:rFonts w:ascii="Garamond" w:hAnsi="Garamond"/>
          <w:i w:val="0"/>
          <w:noProof/>
          <w:sz w:val="24"/>
        </w:rPr>
        <w:t>4</w:t>
      </w:r>
      <w:r w:rsidRPr="00DB2A5B">
        <w:rPr>
          <w:rFonts w:ascii="Garamond" w:hAnsi="Garamond"/>
          <w:i w:val="0"/>
          <w:sz w:val="24"/>
        </w:rPr>
        <w:fldChar w:fldCharType="end"/>
      </w:r>
      <w:r w:rsidRPr="00DB2A5B">
        <w:rPr>
          <w:rFonts w:ascii="Garamond" w:hAnsi="Garamond"/>
          <w:i w:val="0"/>
          <w:sz w:val="24"/>
        </w:rPr>
        <w:t xml:space="preserve"> Resultado del Acompañamiento a la Política Pública</w:t>
      </w:r>
    </w:p>
    <w:tbl>
      <w:tblPr>
        <w:tblStyle w:val="Tablaconcuadrcula"/>
        <w:tblW w:w="0" w:type="auto"/>
        <w:tblInd w:w="-147" w:type="dxa"/>
        <w:tblLook w:val="04A0" w:firstRow="1" w:lastRow="0" w:firstColumn="1" w:lastColumn="0" w:noHBand="0" w:noVBand="1"/>
      </w:tblPr>
      <w:tblGrid>
        <w:gridCol w:w="1843"/>
        <w:gridCol w:w="1560"/>
        <w:gridCol w:w="2268"/>
        <w:gridCol w:w="3304"/>
      </w:tblGrid>
      <w:tr w:rsidR="00CE4D2F" w:rsidRPr="0003060D" w14:paraId="20948FB0" w14:textId="77777777" w:rsidTr="00771691">
        <w:tc>
          <w:tcPr>
            <w:tcW w:w="1843" w:type="dxa"/>
            <w:shd w:val="clear" w:color="auto" w:fill="244061" w:themeFill="accent1" w:themeFillShade="80"/>
          </w:tcPr>
          <w:p w14:paraId="2A051FF8" w14:textId="77777777" w:rsidR="00CE4D2F" w:rsidRPr="0003060D" w:rsidRDefault="00CE4D2F" w:rsidP="00561957">
            <w:pPr>
              <w:jc w:val="center"/>
              <w:rPr>
                <w:rFonts w:ascii="Garamond" w:hAnsi="Garamond"/>
                <w:b/>
                <w:color w:val="FFFFFF" w:themeColor="background1"/>
              </w:rPr>
            </w:pPr>
            <w:r w:rsidRPr="0003060D">
              <w:rPr>
                <w:rFonts w:ascii="Garamond" w:hAnsi="Garamond"/>
                <w:b/>
                <w:color w:val="FFFFFF" w:themeColor="background1"/>
              </w:rPr>
              <w:t>Política Pública</w:t>
            </w:r>
          </w:p>
        </w:tc>
        <w:tc>
          <w:tcPr>
            <w:tcW w:w="1560" w:type="dxa"/>
            <w:shd w:val="clear" w:color="auto" w:fill="244061" w:themeFill="accent1" w:themeFillShade="80"/>
          </w:tcPr>
          <w:p w14:paraId="21A826F1" w14:textId="77777777" w:rsidR="00CE4D2F" w:rsidRPr="0003060D" w:rsidRDefault="00CE4D2F" w:rsidP="00561957">
            <w:pPr>
              <w:jc w:val="center"/>
              <w:rPr>
                <w:rFonts w:ascii="Garamond" w:hAnsi="Garamond"/>
                <w:b/>
                <w:color w:val="FFFFFF" w:themeColor="background1"/>
              </w:rPr>
            </w:pPr>
            <w:r w:rsidRPr="0003060D">
              <w:rPr>
                <w:rFonts w:ascii="Garamond" w:hAnsi="Garamond"/>
                <w:b/>
                <w:color w:val="FFFFFF" w:themeColor="background1"/>
              </w:rPr>
              <w:t>Responsable</w:t>
            </w:r>
          </w:p>
        </w:tc>
        <w:tc>
          <w:tcPr>
            <w:tcW w:w="2268" w:type="dxa"/>
            <w:shd w:val="clear" w:color="auto" w:fill="244061" w:themeFill="accent1" w:themeFillShade="80"/>
          </w:tcPr>
          <w:p w14:paraId="4AEAA7B8" w14:textId="77777777" w:rsidR="00CE4D2F" w:rsidRPr="0003060D" w:rsidRDefault="00CE4D2F" w:rsidP="00561957">
            <w:pPr>
              <w:jc w:val="center"/>
              <w:rPr>
                <w:rFonts w:ascii="Garamond" w:hAnsi="Garamond"/>
                <w:b/>
                <w:color w:val="FFFFFF" w:themeColor="background1"/>
              </w:rPr>
            </w:pPr>
            <w:r w:rsidRPr="0003060D">
              <w:rPr>
                <w:rFonts w:ascii="Garamond" w:hAnsi="Garamond"/>
                <w:b/>
                <w:color w:val="FFFFFF" w:themeColor="background1"/>
              </w:rPr>
              <w:t>Entidad de apoyo</w:t>
            </w:r>
          </w:p>
        </w:tc>
        <w:tc>
          <w:tcPr>
            <w:tcW w:w="3304" w:type="dxa"/>
            <w:shd w:val="clear" w:color="auto" w:fill="244061" w:themeFill="accent1" w:themeFillShade="80"/>
          </w:tcPr>
          <w:p w14:paraId="27311237" w14:textId="77777777" w:rsidR="00CE4D2F" w:rsidRPr="0003060D" w:rsidRDefault="00CE4D2F" w:rsidP="00561957">
            <w:pPr>
              <w:jc w:val="center"/>
              <w:rPr>
                <w:rFonts w:ascii="Garamond" w:hAnsi="Garamond"/>
                <w:b/>
                <w:color w:val="FFFFFF" w:themeColor="background1"/>
              </w:rPr>
            </w:pPr>
            <w:r w:rsidRPr="0003060D">
              <w:rPr>
                <w:rFonts w:ascii="Garamond" w:hAnsi="Garamond"/>
                <w:b/>
                <w:color w:val="FFFFFF" w:themeColor="background1"/>
              </w:rPr>
              <w:t>Resultados</w:t>
            </w:r>
          </w:p>
        </w:tc>
      </w:tr>
      <w:tr w:rsidR="002B4AAD" w:rsidRPr="0003060D" w14:paraId="3E6994DF" w14:textId="77777777" w:rsidTr="00771691">
        <w:tc>
          <w:tcPr>
            <w:tcW w:w="1843" w:type="dxa"/>
          </w:tcPr>
          <w:p w14:paraId="7E592641" w14:textId="77777777" w:rsidR="002B4AAD" w:rsidRPr="0003060D" w:rsidRDefault="002B4AAD" w:rsidP="002B4AAD">
            <w:pPr>
              <w:jc w:val="both"/>
              <w:rPr>
                <w:rFonts w:ascii="Garamond" w:hAnsi="Garamond"/>
              </w:rPr>
            </w:pPr>
          </w:p>
          <w:p w14:paraId="3D1D8B37" w14:textId="77777777" w:rsidR="002B4AAD" w:rsidRPr="0003060D" w:rsidRDefault="002B4AAD" w:rsidP="002B4AAD">
            <w:pPr>
              <w:jc w:val="both"/>
              <w:rPr>
                <w:rFonts w:ascii="Garamond" w:hAnsi="Garamond"/>
              </w:rPr>
            </w:pPr>
            <w:r w:rsidRPr="0003060D">
              <w:rPr>
                <w:rFonts w:ascii="Garamond" w:hAnsi="Garamond"/>
              </w:rPr>
              <w:t>Política Pública para los pueblos indígenas de Bogotá D.C</w:t>
            </w:r>
          </w:p>
        </w:tc>
        <w:tc>
          <w:tcPr>
            <w:tcW w:w="1560" w:type="dxa"/>
          </w:tcPr>
          <w:p w14:paraId="3172A3B5" w14:textId="77777777" w:rsidR="002B4AAD" w:rsidRPr="0003060D" w:rsidRDefault="002B4AAD" w:rsidP="002B4AAD">
            <w:pPr>
              <w:jc w:val="both"/>
              <w:rPr>
                <w:rFonts w:ascii="Garamond" w:hAnsi="Garamond"/>
              </w:rPr>
            </w:pPr>
          </w:p>
          <w:p w14:paraId="15FF31B8" w14:textId="77777777" w:rsidR="002B4AAD" w:rsidRPr="0003060D" w:rsidRDefault="002B4AAD" w:rsidP="002B4AAD">
            <w:pPr>
              <w:jc w:val="both"/>
              <w:rPr>
                <w:rFonts w:ascii="Garamond" w:hAnsi="Garamond"/>
              </w:rPr>
            </w:pPr>
            <w:r w:rsidRPr="0003060D">
              <w:rPr>
                <w:rFonts w:ascii="Garamond" w:hAnsi="Garamond"/>
              </w:rPr>
              <w:t>Secretaría de Gobierno - Dirección de Asuntos Étnicos</w:t>
            </w:r>
          </w:p>
          <w:p w14:paraId="7A2326F3" w14:textId="77777777" w:rsidR="002B4AAD" w:rsidRPr="0003060D" w:rsidRDefault="002B4AAD" w:rsidP="002B4AAD">
            <w:pPr>
              <w:jc w:val="both"/>
              <w:rPr>
                <w:rFonts w:ascii="Garamond" w:hAnsi="Garamond"/>
              </w:rPr>
            </w:pPr>
          </w:p>
        </w:tc>
        <w:tc>
          <w:tcPr>
            <w:tcW w:w="2268" w:type="dxa"/>
          </w:tcPr>
          <w:p w14:paraId="319A2094" w14:textId="77777777" w:rsidR="002B4AAD" w:rsidRPr="0003060D" w:rsidRDefault="002B4AAD" w:rsidP="002B4AAD">
            <w:pPr>
              <w:jc w:val="both"/>
              <w:rPr>
                <w:rFonts w:ascii="Garamond" w:hAnsi="Garamond"/>
              </w:rPr>
            </w:pPr>
          </w:p>
          <w:p w14:paraId="00E0A19D" w14:textId="77777777" w:rsidR="002B4AAD" w:rsidRPr="0003060D" w:rsidRDefault="002B4AAD" w:rsidP="002B4AAD">
            <w:pPr>
              <w:jc w:val="both"/>
              <w:rPr>
                <w:rFonts w:ascii="Garamond" w:hAnsi="Garamond"/>
              </w:rPr>
            </w:pPr>
            <w:r w:rsidRPr="0003060D">
              <w:rPr>
                <w:rFonts w:ascii="Garamond" w:hAnsi="Garamond"/>
              </w:rPr>
              <w:t>Dirección de Equidad y Políticas Poblacionales- Secretaría de Planeación</w:t>
            </w:r>
          </w:p>
          <w:p w14:paraId="44A4C154" w14:textId="77777777" w:rsidR="002B4AAD" w:rsidRPr="0003060D" w:rsidRDefault="002B4AAD" w:rsidP="002B4AAD">
            <w:pPr>
              <w:jc w:val="both"/>
              <w:rPr>
                <w:rFonts w:ascii="Garamond" w:hAnsi="Garamond"/>
              </w:rPr>
            </w:pPr>
            <w:r w:rsidRPr="00D83C23">
              <w:rPr>
                <w:rFonts w:ascii="Garamond" w:hAnsi="Garamond"/>
              </w:rPr>
              <w:t>Instituto de la Participación y Acción Comunal</w:t>
            </w:r>
          </w:p>
        </w:tc>
        <w:tc>
          <w:tcPr>
            <w:tcW w:w="3304" w:type="dxa"/>
          </w:tcPr>
          <w:p w14:paraId="7F997D51" w14:textId="77777777" w:rsidR="002B4AAD" w:rsidRPr="0003060D" w:rsidRDefault="002B4AAD" w:rsidP="002B4AAD">
            <w:pPr>
              <w:jc w:val="both"/>
              <w:rPr>
                <w:rFonts w:ascii="Garamond" w:hAnsi="Garamond"/>
              </w:rPr>
            </w:pPr>
            <w:r>
              <w:rPr>
                <w:rFonts w:ascii="Garamond" w:hAnsi="Garamond"/>
              </w:rPr>
              <w:t>La Subdirección de Asuntos Étnicos reporto la elaboración de matrices dirigidas a: Indígenas; que permite</w:t>
            </w:r>
            <w:r w:rsidRPr="00E14CED">
              <w:rPr>
                <w:rFonts w:ascii="Garamond" w:hAnsi="Garamond"/>
              </w:rPr>
              <w:t xml:space="preserve"> la identificación de los indicadores, núcleos polémicos, conceptos básicos y la Meta Plan de Desarrollo 2016-2020 asociada a</w:t>
            </w:r>
            <w:r>
              <w:rPr>
                <w:rFonts w:ascii="Garamond" w:hAnsi="Garamond"/>
              </w:rPr>
              <w:t xml:space="preserve"> estos problemas.</w:t>
            </w:r>
          </w:p>
        </w:tc>
      </w:tr>
    </w:tbl>
    <w:p w14:paraId="73810002" w14:textId="77777777" w:rsidR="008A0281" w:rsidRPr="00E12520" w:rsidRDefault="008A0281" w:rsidP="008A0281">
      <w:pPr>
        <w:jc w:val="both"/>
        <w:rPr>
          <w:rFonts w:ascii="Garamond" w:hAnsi="Garamond" w:cs="Arial"/>
          <w:szCs w:val="28"/>
        </w:rPr>
      </w:pPr>
      <w:r w:rsidRPr="000C7174">
        <w:rPr>
          <w:rFonts w:ascii="Garamond" w:hAnsi="Garamond" w:cs="Arial"/>
          <w:szCs w:val="28"/>
        </w:rPr>
        <w:t>Fuente: Elaboración propia. Oficina Asesora de Planeación. Marzo 2017</w:t>
      </w:r>
    </w:p>
    <w:p w14:paraId="36EA3421" w14:textId="77777777" w:rsidR="00CE4D2F" w:rsidRPr="00941B33" w:rsidRDefault="00CE4D2F" w:rsidP="00CE4D2F">
      <w:pPr>
        <w:rPr>
          <w:rFonts w:ascii="Garamond" w:hAnsi="Garamond" w:cs="Arial"/>
          <w:b/>
          <w:sz w:val="24"/>
          <w:szCs w:val="28"/>
        </w:rPr>
      </w:pPr>
    </w:p>
    <w:p w14:paraId="51DEA2F0" w14:textId="77777777" w:rsidR="00310F61" w:rsidRPr="00941B33" w:rsidRDefault="00310F61" w:rsidP="00A60EEB">
      <w:pPr>
        <w:pStyle w:val="Ttulo3"/>
        <w:rPr>
          <w:rFonts w:ascii="Garamond" w:hAnsi="Garamond" w:cs="Arial"/>
          <w:b/>
          <w:szCs w:val="28"/>
        </w:rPr>
      </w:pPr>
      <w:bookmarkStart w:id="8" w:name="_Toc478463551"/>
      <w:r w:rsidRPr="00941B33">
        <w:rPr>
          <w:rFonts w:ascii="Garamond" w:hAnsi="Garamond" w:cs="Arial"/>
          <w:b/>
          <w:szCs w:val="28"/>
        </w:rPr>
        <w:t>Política Pública Distrital para el grupo étnico Rrom o Gitano en el Distrito Capital</w:t>
      </w:r>
      <w:bookmarkEnd w:id="8"/>
    </w:p>
    <w:p w14:paraId="651DBFEE" w14:textId="77777777" w:rsidR="00310F61" w:rsidRPr="00941B33" w:rsidRDefault="00310F61" w:rsidP="00310F61">
      <w:pPr>
        <w:pStyle w:val="Prrafodelista"/>
        <w:rPr>
          <w:rFonts w:ascii="Garamond" w:hAnsi="Garamond" w:cs="Arial"/>
          <w:b/>
          <w:sz w:val="24"/>
          <w:szCs w:val="28"/>
        </w:rPr>
      </w:pPr>
    </w:p>
    <w:p w14:paraId="4158F922" w14:textId="77777777" w:rsidR="00B064D2" w:rsidRPr="00B064D2" w:rsidRDefault="00B064D2" w:rsidP="0088088E">
      <w:pPr>
        <w:pStyle w:val="Prrafodelista"/>
        <w:numPr>
          <w:ilvl w:val="0"/>
          <w:numId w:val="8"/>
        </w:numPr>
        <w:rPr>
          <w:rFonts w:ascii="Garamond" w:hAnsi="Garamond" w:cs="Arial"/>
          <w:sz w:val="24"/>
          <w:szCs w:val="28"/>
        </w:rPr>
      </w:pPr>
      <w:r w:rsidRPr="00B064D2">
        <w:rPr>
          <w:rFonts w:ascii="Garamond" w:hAnsi="Garamond" w:cs="Arial"/>
          <w:b/>
          <w:sz w:val="24"/>
          <w:szCs w:val="28"/>
        </w:rPr>
        <w:t>Origen</w:t>
      </w:r>
    </w:p>
    <w:p w14:paraId="0D5A67DE" w14:textId="77777777" w:rsidR="00DF6DBB" w:rsidRPr="00B064D2" w:rsidRDefault="00DF6DBB" w:rsidP="00B064D2">
      <w:pPr>
        <w:rPr>
          <w:rFonts w:ascii="Garamond" w:hAnsi="Garamond" w:cs="Arial"/>
          <w:sz w:val="24"/>
          <w:szCs w:val="28"/>
        </w:rPr>
      </w:pPr>
      <w:r w:rsidRPr="00B064D2">
        <w:rPr>
          <w:rFonts w:ascii="Garamond" w:hAnsi="Garamond" w:cs="Arial"/>
          <w:sz w:val="24"/>
          <w:szCs w:val="28"/>
        </w:rPr>
        <w:t>Decreto 2957 de 2010. Articulo 7 y 13 de la Constitución Política de Colombia. Incidencia de movimiento social organizado.</w:t>
      </w:r>
    </w:p>
    <w:p w14:paraId="604F734F" w14:textId="77777777" w:rsidR="00310F61" w:rsidRPr="00B064D2" w:rsidRDefault="00B064D2" w:rsidP="00B064D2">
      <w:pPr>
        <w:pStyle w:val="Prrafodelista"/>
        <w:numPr>
          <w:ilvl w:val="0"/>
          <w:numId w:val="8"/>
        </w:numPr>
        <w:rPr>
          <w:rFonts w:ascii="Garamond" w:hAnsi="Garamond" w:cs="Arial"/>
          <w:b/>
          <w:sz w:val="24"/>
          <w:szCs w:val="28"/>
        </w:rPr>
      </w:pPr>
      <w:r>
        <w:rPr>
          <w:rFonts w:ascii="Garamond" w:hAnsi="Garamond" w:cs="Arial"/>
          <w:b/>
          <w:sz w:val="24"/>
          <w:szCs w:val="28"/>
        </w:rPr>
        <w:lastRenderedPageBreak/>
        <w:t>Objetivo</w:t>
      </w:r>
    </w:p>
    <w:p w14:paraId="6307785C" w14:textId="77777777" w:rsidR="00DF6DBB" w:rsidRPr="00941B33" w:rsidRDefault="00DF6DBB" w:rsidP="00DF6DBB">
      <w:pPr>
        <w:jc w:val="both"/>
        <w:rPr>
          <w:rFonts w:ascii="Garamond" w:hAnsi="Garamond" w:cs="Arial"/>
          <w:sz w:val="24"/>
          <w:szCs w:val="28"/>
        </w:rPr>
      </w:pPr>
      <w:r w:rsidRPr="00941B33">
        <w:rPr>
          <w:rFonts w:ascii="Garamond" w:hAnsi="Garamond" w:cs="Arial"/>
          <w:sz w:val="24"/>
          <w:szCs w:val="28"/>
        </w:rPr>
        <w:t>El marco general define el rumbo conceptual y teórico de la Política Pública, establece el enfoque diferencial que se enmarca en el reconocimiento de la diversidad étnica y cultural, la garantía y el restablecimiento de los derechos colectivos e individuales del grupo étnico Rrom o Gitano y su aplicación en el Distrito Capital, incluyendo y el co</w:t>
      </w:r>
      <w:r w:rsidR="0006055C">
        <w:rPr>
          <w:rFonts w:ascii="Garamond" w:hAnsi="Garamond" w:cs="Arial"/>
          <w:sz w:val="24"/>
          <w:szCs w:val="28"/>
        </w:rPr>
        <w:t>ncepto de Acciones Afirmativas.</w:t>
      </w:r>
    </w:p>
    <w:p w14:paraId="30A15962" w14:textId="77777777" w:rsidR="00310F61" w:rsidRPr="00580621" w:rsidRDefault="00580621" w:rsidP="00580621">
      <w:pPr>
        <w:pStyle w:val="Prrafodelista"/>
        <w:numPr>
          <w:ilvl w:val="0"/>
          <w:numId w:val="8"/>
        </w:numPr>
        <w:rPr>
          <w:rFonts w:ascii="Garamond" w:hAnsi="Garamond" w:cs="Arial"/>
          <w:b/>
          <w:sz w:val="24"/>
          <w:szCs w:val="28"/>
        </w:rPr>
      </w:pPr>
      <w:r>
        <w:rPr>
          <w:rFonts w:ascii="Garamond" w:hAnsi="Garamond" w:cs="Arial"/>
          <w:b/>
          <w:sz w:val="24"/>
          <w:szCs w:val="28"/>
        </w:rPr>
        <w:t>Estado Actual</w:t>
      </w:r>
    </w:p>
    <w:p w14:paraId="38EED706" w14:textId="77777777" w:rsidR="006B5FBB" w:rsidRPr="00941B33" w:rsidRDefault="006B5FBB" w:rsidP="006B5FBB">
      <w:pPr>
        <w:rPr>
          <w:rFonts w:ascii="Garamond" w:hAnsi="Garamond" w:cs="Arial"/>
          <w:sz w:val="24"/>
          <w:szCs w:val="28"/>
        </w:rPr>
      </w:pPr>
      <w:r w:rsidRPr="00941B33">
        <w:rPr>
          <w:rFonts w:ascii="Garamond" w:hAnsi="Garamond" w:cs="Arial"/>
          <w:sz w:val="24"/>
          <w:szCs w:val="28"/>
        </w:rPr>
        <w:t xml:space="preserve">1. No se define el Tiempo de duración de la Política </w:t>
      </w:r>
    </w:p>
    <w:p w14:paraId="3DBBD387" w14:textId="77777777" w:rsidR="006B5FBB" w:rsidRPr="00941B33" w:rsidRDefault="006B5FBB" w:rsidP="006B5FBB">
      <w:pPr>
        <w:rPr>
          <w:rFonts w:ascii="Garamond" w:hAnsi="Garamond" w:cs="Arial"/>
          <w:sz w:val="24"/>
          <w:szCs w:val="28"/>
        </w:rPr>
      </w:pPr>
      <w:r w:rsidRPr="00941B33">
        <w:rPr>
          <w:rFonts w:ascii="Garamond" w:hAnsi="Garamond" w:cs="Arial"/>
          <w:sz w:val="24"/>
          <w:szCs w:val="28"/>
        </w:rPr>
        <w:t xml:space="preserve">2. No </w:t>
      </w:r>
      <w:r w:rsidR="00142279" w:rsidRPr="00941B33">
        <w:rPr>
          <w:rFonts w:ascii="Garamond" w:hAnsi="Garamond" w:cs="Arial"/>
          <w:sz w:val="24"/>
          <w:szCs w:val="28"/>
        </w:rPr>
        <w:t>cuenta con</w:t>
      </w:r>
      <w:r w:rsidRPr="00941B33">
        <w:rPr>
          <w:rFonts w:ascii="Garamond" w:hAnsi="Garamond" w:cs="Arial"/>
          <w:sz w:val="24"/>
          <w:szCs w:val="28"/>
        </w:rPr>
        <w:t xml:space="preserve"> Línea de Base. (Indicador en un corte de tiempo que se asume como el punto de partida de las metas), No estaban definidos para la formulación A 2015 se cuenta con indicadores de línea de base para la reformulación de la política)</w:t>
      </w:r>
    </w:p>
    <w:p w14:paraId="69AEAD6B" w14:textId="77777777" w:rsidR="006B5FBB" w:rsidRPr="00941B33" w:rsidRDefault="006B5FBB" w:rsidP="006B5FBB">
      <w:pPr>
        <w:rPr>
          <w:rFonts w:ascii="Garamond" w:hAnsi="Garamond" w:cs="Arial"/>
          <w:sz w:val="24"/>
          <w:szCs w:val="28"/>
        </w:rPr>
      </w:pPr>
      <w:r w:rsidRPr="00941B33">
        <w:rPr>
          <w:rFonts w:ascii="Garamond" w:hAnsi="Garamond" w:cs="Arial"/>
          <w:sz w:val="24"/>
          <w:szCs w:val="28"/>
        </w:rPr>
        <w:t>3. No cuenta con un sistema de información - Aplicativo</w:t>
      </w:r>
    </w:p>
    <w:p w14:paraId="6D3FD7BB" w14:textId="77777777" w:rsidR="006B5FBB" w:rsidRPr="00941B33" w:rsidRDefault="006B5FBB" w:rsidP="006B5FBB">
      <w:pPr>
        <w:rPr>
          <w:rFonts w:ascii="Garamond" w:hAnsi="Garamond" w:cs="Arial"/>
          <w:sz w:val="24"/>
          <w:szCs w:val="28"/>
        </w:rPr>
      </w:pPr>
      <w:r w:rsidRPr="00941B33">
        <w:rPr>
          <w:rFonts w:ascii="Garamond" w:hAnsi="Garamond" w:cs="Arial"/>
          <w:sz w:val="24"/>
          <w:szCs w:val="28"/>
        </w:rPr>
        <w:t>4. La Política requiere ajustes en los niveles de: * Líneas de base, * Revisión metodológica,</w:t>
      </w:r>
    </w:p>
    <w:p w14:paraId="4544166C" w14:textId="6399F1E8" w:rsidR="00310F61" w:rsidRPr="001B368D" w:rsidRDefault="001B368D" w:rsidP="001B368D">
      <w:pPr>
        <w:pStyle w:val="Descripcin"/>
        <w:jc w:val="center"/>
        <w:rPr>
          <w:rFonts w:ascii="Garamond" w:hAnsi="Garamond"/>
          <w:i w:val="0"/>
          <w:sz w:val="24"/>
          <w:lang w:val="es-ES_tradnl"/>
        </w:rPr>
      </w:pPr>
      <w:r w:rsidRPr="001B368D">
        <w:rPr>
          <w:rFonts w:ascii="Garamond" w:hAnsi="Garamond"/>
          <w:i w:val="0"/>
          <w:sz w:val="24"/>
        </w:rPr>
        <w:t xml:space="preserve">Tabla </w:t>
      </w:r>
      <w:r w:rsidRPr="001B368D">
        <w:rPr>
          <w:rFonts w:ascii="Garamond" w:hAnsi="Garamond"/>
          <w:i w:val="0"/>
          <w:sz w:val="24"/>
        </w:rPr>
        <w:fldChar w:fldCharType="begin"/>
      </w:r>
      <w:r w:rsidRPr="001B368D">
        <w:rPr>
          <w:rFonts w:ascii="Garamond" w:hAnsi="Garamond"/>
          <w:i w:val="0"/>
          <w:sz w:val="24"/>
        </w:rPr>
        <w:instrText xml:space="preserve"> SEQ Tabla \* ARABIC </w:instrText>
      </w:r>
      <w:r w:rsidRPr="001B368D">
        <w:rPr>
          <w:rFonts w:ascii="Garamond" w:hAnsi="Garamond"/>
          <w:i w:val="0"/>
          <w:sz w:val="24"/>
        </w:rPr>
        <w:fldChar w:fldCharType="separate"/>
      </w:r>
      <w:r w:rsidR="00FD0286">
        <w:rPr>
          <w:rFonts w:ascii="Garamond" w:hAnsi="Garamond"/>
          <w:i w:val="0"/>
          <w:noProof/>
          <w:sz w:val="24"/>
        </w:rPr>
        <w:t>5</w:t>
      </w:r>
      <w:r w:rsidRPr="001B368D">
        <w:rPr>
          <w:rFonts w:ascii="Garamond" w:hAnsi="Garamond"/>
          <w:i w:val="0"/>
          <w:sz w:val="24"/>
        </w:rPr>
        <w:fldChar w:fldCharType="end"/>
      </w:r>
      <w:r w:rsidRPr="001B368D">
        <w:rPr>
          <w:rFonts w:ascii="Garamond" w:hAnsi="Garamond"/>
          <w:i w:val="0"/>
          <w:sz w:val="24"/>
        </w:rPr>
        <w:t xml:space="preserve"> Resultado del Acompañamiento a la Política Pública</w:t>
      </w:r>
    </w:p>
    <w:tbl>
      <w:tblPr>
        <w:tblStyle w:val="Tablaconcuadrcula"/>
        <w:tblW w:w="0" w:type="auto"/>
        <w:tblInd w:w="-5" w:type="dxa"/>
        <w:tblLook w:val="04A0" w:firstRow="1" w:lastRow="0" w:firstColumn="1" w:lastColumn="0" w:noHBand="0" w:noVBand="1"/>
      </w:tblPr>
      <w:tblGrid>
        <w:gridCol w:w="2212"/>
        <w:gridCol w:w="1899"/>
        <w:gridCol w:w="2126"/>
        <w:gridCol w:w="2596"/>
      </w:tblGrid>
      <w:tr w:rsidR="00310F61" w:rsidRPr="0003060D" w14:paraId="7D6EF6C8" w14:textId="77777777" w:rsidTr="00F34555">
        <w:tc>
          <w:tcPr>
            <w:tcW w:w="2212" w:type="dxa"/>
            <w:shd w:val="clear" w:color="auto" w:fill="244061" w:themeFill="accent1" w:themeFillShade="80"/>
          </w:tcPr>
          <w:p w14:paraId="601CFFE1" w14:textId="77777777" w:rsidR="00310F61" w:rsidRPr="0003060D" w:rsidRDefault="00310F61" w:rsidP="00561957">
            <w:pPr>
              <w:jc w:val="center"/>
              <w:rPr>
                <w:rFonts w:ascii="Garamond" w:hAnsi="Garamond"/>
                <w:b/>
                <w:color w:val="FFFFFF" w:themeColor="background1"/>
              </w:rPr>
            </w:pPr>
            <w:r w:rsidRPr="0003060D">
              <w:rPr>
                <w:rFonts w:ascii="Garamond" w:hAnsi="Garamond"/>
                <w:b/>
                <w:color w:val="FFFFFF" w:themeColor="background1"/>
              </w:rPr>
              <w:t>Política Pública</w:t>
            </w:r>
          </w:p>
        </w:tc>
        <w:tc>
          <w:tcPr>
            <w:tcW w:w="1899" w:type="dxa"/>
            <w:shd w:val="clear" w:color="auto" w:fill="244061" w:themeFill="accent1" w:themeFillShade="80"/>
          </w:tcPr>
          <w:p w14:paraId="539141FD" w14:textId="77777777" w:rsidR="00310F61" w:rsidRPr="0003060D" w:rsidRDefault="00310F61" w:rsidP="00561957">
            <w:pPr>
              <w:jc w:val="center"/>
              <w:rPr>
                <w:rFonts w:ascii="Garamond" w:hAnsi="Garamond"/>
                <w:b/>
                <w:color w:val="FFFFFF" w:themeColor="background1"/>
              </w:rPr>
            </w:pPr>
            <w:r w:rsidRPr="0003060D">
              <w:rPr>
                <w:rFonts w:ascii="Garamond" w:hAnsi="Garamond"/>
                <w:b/>
                <w:color w:val="FFFFFF" w:themeColor="background1"/>
              </w:rPr>
              <w:t>Responsable</w:t>
            </w:r>
          </w:p>
        </w:tc>
        <w:tc>
          <w:tcPr>
            <w:tcW w:w="2126" w:type="dxa"/>
            <w:shd w:val="clear" w:color="auto" w:fill="244061" w:themeFill="accent1" w:themeFillShade="80"/>
          </w:tcPr>
          <w:p w14:paraId="069D6C4B" w14:textId="77777777" w:rsidR="00310F61" w:rsidRPr="0003060D" w:rsidRDefault="00310F61" w:rsidP="00561957">
            <w:pPr>
              <w:jc w:val="center"/>
              <w:rPr>
                <w:rFonts w:ascii="Garamond" w:hAnsi="Garamond"/>
                <w:b/>
                <w:color w:val="FFFFFF" w:themeColor="background1"/>
              </w:rPr>
            </w:pPr>
            <w:r w:rsidRPr="0003060D">
              <w:rPr>
                <w:rFonts w:ascii="Garamond" w:hAnsi="Garamond"/>
                <w:b/>
                <w:color w:val="FFFFFF" w:themeColor="background1"/>
              </w:rPr>
              <w:t>Entidad de apoyo</w:t>
            </w:r>
          </w:p>
        </w:tc>
        <w:tc>
          <w:tcPr>
            <w:tcW w:w="2596" w:type="dxa"/>
            <w:shd w:val="clear" w:color="auto" w:fill="244061" w:themeFill="accent1" w:themeFillShade="80"/>
          </w:tcPr>
          <w:p w14:paraId="60502381" w14:textId="77777777" w:rsidR="00310F61" w:rsidRPr="0003060D" w:rsidRDefault="00310F61" w:rsidP="00561957">
            <w:pPr>
              <w:jc w:val="center"/>
              <w:rPr>
                <w:rFonts w:ascii="Garamond" w:hAnsi="Garamond"/>
                <w:b/>
                <w:color w:val="FFFFFF" w:themeColor="background1"/>
              </w:rPr>
            </w:pPr>
            <w:r w:rsidRPr="0003060D">
              <w:rPr>
                <w:rFonts w:ascii="Garamond" w:hAnsi="Garamond"/>
                <w:b/>
                <w:color w:val="FFFFFF" w:themeColor="background1"/>
              </w:rPr>
              <w:t>Resultados</w:t>
            </w:r>
          </w:p>
        </w:tc>
      </w:tr>
      <w:tr w:rsidR="00310F61" w:rsidRPr="0003060D" w14:paraId="054A93A0" w14:textId="77777777" w:rsidTr="00F34555">
        <w:tc>
          <w:tcPr>
            <w:tcW w:w="2212" w:type="dxa"/>
          </w:tcPr>
          <w:p w14:paraId="24FE5E94" w14:textId="77777777" w:rsidR="006B5FBB" w:rsidRPr="0003060D" w:rsidRDefault="006B5FBB" w:rsidP="00561957">
            <w:pPr>
              <w:jc w:val="both"/>
              <w:rPr>
                <w:rFonts w:ascii="Garamond" w:hAnsi="Garamond"/>
              </w:rPr>
            </w:pPr>
          </w:p>
          <w:p w14:paraId="4D7F1A6C" w14:textId="77777777" w:rsidR="00310F61" w:rsidRPr="0003060D" w:rsidRDefault="006B5FBB" w:rsidP="00561957">
            <w:pPr>
              <w:jc w:val="both"/>
              <w:rPr>
                <w:rFonts w:ascii="Garamond" w:hAnsi="Garamond"/>
              </w:rPr>
            </w:pPr>
            <w:r w:rsidRPr="0003060D">
              <w:rPr>
                <w:rFonts w:ascii="Garamond" w:hAnsi="Garamond"/>
              </w:rPr>
              <w:t>Política Pública Distrital para el grupo étnico Rrom o Gitano en el Distrito Capital.</w:t>
            </w:r>
          </w:p>
          <w:p w14:paraId="20258617" w14:textId="77777777" w:rsidR="006B5FBB" w:rsidRPr="0003060D" w:rsidRDefault="006B5FBB" w:rsidP="00561957">
            <w:pPr>
              <w:jc w:val="both"/>
              <w:rPr>
                <w:rFonts w:ascii="Garamond" w:hAnsi="Garamond"/>
              </w:rPr>
            </w:pPr>
          </w:p>
        </w:tc>
        <w:tc>
          <w:tcPr>
            <w:tcW w:w="1899" w:type="dxa"/>
          </w:tcPr>
          <w:p w14:paraId="5A95E690" w14:textId="77777777" w:rsidR="00310F61" w:rsidRPr="0003060D" w:rsidRDefault="006B5FBB" w:rsidP="00561957">
            <w:pPr>
              <w:jc w:val="both"/>
              <w:rPr>
                <w:rFonts w:ascii="Garamond" w:hAnsi="Garamond"/>
              </w:rPr>
            </w:pPr>
            <w:r w:rsidRPr="0003060D">
              <w:rPr>
                <w:rFonts w:ascii="Garamond" w:hAnsi="Garamond"/>
              </w:rPr>
              <w:t xml:space="preserve">Secretaría de Gobierno - Dirección de Asuntos </w:t>
            </w:r>
            <w:r w:rsidR="004A308B" w:rsidRPr="0003060D">
              <w:rPr>
                <w:rFonts w:ascii="Garamond" w:hAnsi="Garamond"/>
              </w:rPr>
              <w:t>Étnicos</w:t>
            </w:r>
            <w:r w:rsidRPr="0003060D">
              <w:rPr>
                <w:rFonts w:ascii="Garamond" w:hAnsi="Garamond"/>
              </w:rPr>
              <w:t xml:space="preserve"> - Instituto para la </w:t>
            </w:r>
            <w:r w:rsidR="000C7174" w:rsidRPr="0003060D">
              <w:rPr>
                <w:rFonts w:ascii="Garamond" w:hAnsi="Garamond"/>
              </w:rPr>
              <w:t>Participación</w:t>
            </w:r>
            <w:r w:rsidRPr="0003060D">
              <w:rPr>
                <w:rFonts w:ascii="Garamond" w:hAnsi="Garamond"/>
              </w:rPr>
              <w:t xml:space="preserve"> - </w:t>
            </w:r>
            <w:r w:rsidR="004A308B" w:rsidRPr="0003060D">
              <w:rPr>
                <w:rFonts w:ascii="Garamond" w:hAnsi="Garamond"/>
              </w:rPr>
              <w:t>Gerencia</w:t>
            </w:r>
            <w:r w:rsidRPr="0003060D">
              <w:rPr>
                <w:rFonts w:ascii="Garamond" w:hAnsi="Garamond"/>
              </w:rPr>
              <w:t xml:space="preserve"> de Etnias</w:t>
            </w:r>
          </w:p>
        </w:tc>
        <w:tc>
          <w:tcPr>
            <w:tcW w:w="2126" w:type="dxa"/>
          </w:tcPr>
          <w:p w14:paraId="43BB03B8" w14:textId="77777777" w:rsidR="004A308B" w:rsidRPr="0003060D" w:rsidRDefault="004A308B" w:rsidP="004A308B">
            <w:pPr>
              <w:jc w:val="both"/>
              <w:rPr>
                <w:rFonts w:ascii="Garamond" w:hAnsi="Garamond"/>
              </w:rPr>
            </w:pPr>
            <w:r w:rsidRPr="0003060D">
              <w:rPr>
                <w:rFonts w:ascii="Garamond" w:hAnsi="Garamond"/>
              </w:rPr>
              <w:t>Dirección de Equidad y Políticas Poblacionales- Secretaría de Planeación</w:t>
            </w:r>
          </w:p>
          <w:p w14:paraId="788A88C6" w14:textId="77777777" w:rsidR="00310F61" w:rsidRPr="0003060D" w:rsidRDefault="004A308B" w:rsidP="004A308B">
            <w:pPr>
              <w:jc w:val="both"/>
              <w:rPr>
                <w:rFonts w:ascii="Garamond" w:hAnsi="Garamond"/>
              </w:rPr>
            </w:pPr>
            <w:r w:rsidRPr="00D83C23">
              <w:rPr>
                <w:rFonts w:ascii="Garamond" w:hAnsi="Garamond"/>
              </w:rPr>
              <w:t>Instituto de la Participación y Acción Comunal</w:t>
            </w:r>
            <w:r>
              <w:rPr>
                <w:rFonts w:ascii="Garamond" w:hAnsi="Garamond"/>
              </w:rPr>
              <w:t>-</w:t>
            </w:r>
            <w:r w:rsidRPr="0003060D">
              <w:rPr>
                <w:rFonts w:ascii="Garamond" w:hAnsi="Garamond"/>
              </w:rPr>
              <w:t xml:space="preserve"> Ger</w:t>
            </w:r>
            <w:r>
              <w:rPr>
                <w:rFonts w:ascii="Garamond" w:hAnsi="Garamond"/>
              </w:rPr>
              <w:t>e</w:t>
            </w:r>
            <w:r w:rsidRPr="0003060D">
              <w:rPr>
                <w:rFonts w:ascii="Garamond" w:hAnsi="Garamond"/>
              </w:rPr>
              <w:t>ncia de Etnias</w:t>
            </w:r>
          </w:p>
        </w:tc>
        <w:tc>
          <w:tcPr>
            <w:tcW w:w="2596" w:type="dxa"/>
          </w:tcPr>
          <w:p w14:paraId="75AE1973" w14:textId="77777777" w:rsidR="004A308B" w:rsidRPr="0003060D" w:rsidRDefault="004A308B" w:rsidP="004A308B">
            <w:pPr>
              <w:jc w:val="both"/>
              <w:rPr>
                <w:rFonts w:ascii="Garamond" w:hAnsi="Garamond"/>
              </w:rPr>
            </w:pPr>
            <w:r>
              <w:rPr>
                <w:rFonts w:ascii="Garamond" w:hAnsi="Garamond"/>
              </w:rPr>
              <w:t>La Subdirección de Asuntos Étnicos reporto la elaboración de matrices dirigidas a: Población Rrom, que permite</w:t>
            </w:r>
            <w:r w:rsidRPr="00E14CED">
              <w:rPr>
                <w:rFonts w:ascii="Garamond" w:hAnsi="Garamond"/>
              </w:rPr>
              <w:t xml:space="preserve"> la identificación de los indicadores, núcleos polémicos, conceptos básicos y la Meta Plan de Desarrollo 2016-2020 asociada a</w:t>
            </w:r>
            <w:r>
              <w:rPr>
                <w:rFonts w:ascii="Garamond" w:hAnsi="Garamond"/>
              </w:rPr>
              <w:t xml:space="preserve"> estos problemas.</w:t>
            </w:r>
          </w:p>
          <w:p w14:paraId="331344FE" w14:textId="77777777" w:rsidR="00310F61" w:rsidRPr="0003060D" w:rsidRDefault="00310F61" w:rsidP="00561957">
            <w:pPr>
              <w:jc w:val="both"/>
              <w:rPr>
                <w:rFonts w:ascii="Garamond" w:hAnsi="Garamond"/>
              </w:rPr>
            </w:pPr>
          </w:p>
        </w:tc>
      </w:tr>
    </w:tbl>
    <w:p w14:paraId="190E2251" w14:textId="77777777" w:rsidR="008A0281" w:rsidRPr="00E12520" w:rsidRDefault="008A0281" w:rsidP="008A0281">
      <w:pPr>
        <w:jc w:val="both"/>
        <w:rPr>
          <w:rFonts w:ascii="Garamond" w:hAnsi="Garamond" w:cs="Arial"/>
          <w:szCs w:val="28"/>
        </w:rPr>
      </w:pPr>
      <w:r w:rsidRPr="000C7174">
        <w:rPr>
          <w:rFonts w:ascii="Garamond" w:hAnsi="Garamond" w:cs="Arial"/>
          <w:szCs w:val="28"/>
        </w:rPr>
        <w:t>Fuente: Elaboración propia. Oficina Asesora de Planeación. Marzo 2017</w:t>
      </w:r>
    </w:p>
    <w:p w14:paraId="4E4731F3" w14:textId="77777777" w:rsidR="00310F61" w:rsidRPr="0003060D" w:rsidRDefault="00310F61" w:rsidP="00B951FC">
      <w:pPr>
        <w:rPr>
          <w:rFonts w:ascii="Garamond" w:hAnsi="Garamond" w:cs="Arial"/>
          <w:b/>
          <w:sz w:val="28"/>
          <w:szCs w:val="28"/>
        </w:rPr>
      </w:pPr>
    </w:p>
    <w:p w14:paraId="1C541DC8" w14:textId="77777777" w:rsidR="0056489B" w:rsidRPr="00AA2034" w:rsidRDefault="0056489B" w:rsidP="00AA2034">
      <w:pPr>
        <w:pStyle w:val="Ttulo2"/>
        <w:rPr>
          <w:rFonts w:ascii="Garamond" w:hAnsi="Garamond" w:cs="Arial"/>
          <w:b/>
          <w:sz w:val="24"/>
          <w:szCs w:val="28"/>
        </w:rPr>
      </w:pPr>
      <w:bookmarkStart w:id="9" w:name="_Toc478463552"/>
      <w:r w:rsidRPr="00AA2034">
        <w:rPr>
          <w:rFonts w:ascii="Garamond" w:hAnsi="Garamond" w:cs="Arial"/>
          <w:b/>
          <w:sz w:val="24"/>
          <w:szCs w:val="28"/>
        </w:rPr>
        <w:t>POLITICAS PÚBLICAS SECTORIALES</w:t>
      </w:r>
      <w:r w:rsidR="00650B0F">
        <w:rPr>
          <w:rFonts w:ascii="Garamond" w:hAnsi="Garamond" w:cs="Arial"/>
          <w:b/>
          <w:sz w:val="24"/>
          <w:szCs w:val="28"/>
        </w:rPr>
        <w:t xml:space="preserve"> ADOPTADAS</w:t>
      </w:r>
      <w:bookmarkEnd w:id="9"/>
    </w:p>
    <w:p w14:paraId="620747B6" w14:textId="77777777" w:rsidR="00CA5B44" w:rsidRDefault="00CA5B44" w:rsidP="0049542B">
      <w:pPr>
        <w:rPr>
          <w:rFonts w:ascii="Garamond" w:hAnsi="Garamond" w:cs="Arial"/>
          <w:b/>
          <w:sz w:val="24"/>
          <w:szCs w:val="24"/>
        </w:rPr>
      </w:pPr>
    </w:p>
    <w:p w14:paraId="4C570AF3" w14:textId="77777777" w:rsidR="00D94BCF" w:rsidRPr="00D94BCF" w:rsidRDefault="00D94BCF" w:rsidP="00D94BCF">
      <w:pPr>
        <w:jc w:val="both"/>
        <w:rPr>
          <w:rFonts w:ascii="Garamond" w:hAnsi="Garamond" w:cs="Arial"/>
          <w:sz w:val="24"/>
          <w:szCs w:val="24"/>
        </w:rPr>
      </w:pPr>
      <w:r>
        <w:rPr>
          <w:rFonts w:ascii="Garamond" w:hAnsi="Garamond" w:cs="Arial"/>
          <w:sz w:val="24"/>
          <w:szCs w:val="24"/>
        </w:rPr>
        <w:t>“</w:t>
      </w:r>
      <w:r w:rsidRPr="00D94BCF">
        <w:rPr>
          <w:rFonts w:ascii="Garamond" w:hAnsi="Garamond" w:cs="Arial"/>
          <w:sz w:val="24"/>
          <w:szCs w:val="24"/>
        </w:rPr>
        <w:t>Las políticas públicas se entienden como sectoriales en tanto están alineadas a nivel temático y/o son direccionadas desde alguno de los sectores de la administración y permiten bajo este criterio un esquema de catalogación. Sin embargo, su desarrollo no se limita a un sector específico dado que su diseño, dinámica y alcance son por lo general de corte intersectorial dada la confluencia de diversos actores y el carácter abierto e integral de las líneas de acción</w:t>
      </w:r>
      <w:r>
        <w:rPr>
          <w:rFonts w:ascii="Garamond" w:hAnsi="Garamond" w:cs="Arial"/>
          <w:sz w:val="24"/>
          <w:szCs w:val="24"/>
        </w:rPr>
        <w:t>”</w:t>
      </w:r>
      <w:sdt>
        <w:sdtPr>
          <w:rPr>
            <w:rFonts w:ascii="Garamond" w:hAnsi="Garamond" w:cs="Arial"/>
            <w:sz w:val="24"/>
            <w:szCs w:val="24"/>
          </w:rPr>
          <w:id w:val="828178702"/>
          <w:citation/>
        </w:sdtPr>
        <w:sdtEndPr/>
        <w:sdtContent>
          <w:r w:rsidR="00712FB6">
            <w:rPr>
              <w:rFonts w:ascii="Garamond" w:hAnsi="Garamond" w:cs="Arial"/>
              <w:sz w:val="24"/>
              <w:szCs w:val="24"/>
            </w:rPr>
            <w:fldChar w:fldCharType="begin"/>
          </w:r>
          <w:r w:rsidR="00712FB6">
            <w:rPr>
              <w:rFonts w:ascii="Garamond" w:hAnsi="Garamond" w:cs="Arial"/>
              <w:sz w:val="24"/>
              <w:szCs w:val="24"/>
            </w:rPr>
            <w:instrText xml:space="preserve"> CITATION Sec17 \l 9226 </w:instrText>
          </w:r>
          <w:r w:rsidR="00712FB6">
            <w:rPr>
              <w:rFonts w:ascii="Garamond" w:hAnsi="Garamond" w:cs="Arial"/>
              <w:sz w:val="24"/>
              <w:szCs w:val="24"/>
            </w:rPr>
            <w:fldChar w:fldCharType="separate"/>
          </w:r>
          <w:r w:rsidR="00712FB6">
            <w:rPr>
              <w:rFonts w:ascii="Garamond" w:hAnsi="Garamond" w:cs="Arial"/>
              <w:noProof/>
              <w:sz w:val="24"/>
              <w:szCs w:val="24"/>
            </w:rPr>
            <w:t xml:space="preserve"> </w:t>
          </w:r>
          <w:r w:rsidR="00712FB6" w:rsidRPr="00712FB6">
            <w:rPr>
              <w:rFonts w:ascii="Garamond" w:hAnsi="Garamond" w:cs="Arial"/>
              <w:noProof/>
              <w:sz w:val="24"/>
              <w:szCs w:val="24"/>
            </w:rPr>
            <w:t>(Secretaría Distrital de Planeación, 2017)</w:t>
          </w:r>
          <w:r w:rsidR="00712FB6">
            <w:rPr>
              <w:rFonts w:ascii="Garamond" w:hAnsi="Garamond" w:cs="Arial"/>
              <w:sz w:val="24"/>
              <w:szCs w:val="24"/>
            </w:rPr>
            <w:fldChar w:fldCharType="end"/>
          </w:r>
        </w:sdtContent>
      </w:sdt>
      <w:r w:rsidRPr="00D94BCF">
        <w:rPr>
          <w:rFonts w:ascii="Garamond" w:hAnsi="Garamond" w:cs="Arial"/>
          <w:sz w:val="24"/>
          <w:szCs w:val="24"/>
        </w:rPr>
        <w:t>.</w:t>
      </w:r>
    </w:p>
    <w:p w14:paraId="424BF374" w14:textId="77777777" w:rsidR="00ED1944" w:rsidRPr="00CA5B44" w:rsidRDefault="00ED1944" w:rsidP="00ED1944">
      <w:pPr>
        <w:pStyle w:val="Ttulo3"/>
        <w:rPr>
          <w:rFonts w:ascii="Garamond" w:hAnsi="Garamond"/>
          <w:b/>
        </w:rPr>
      </w:pPr>
      <w:bookmarkStart w:id="10" w:name="_Toc478463553"/>
      <w:r w:rsidRPr="00CA5B44">
        <w:rPr>
          <w:rFonts w:ascii="Garamond" w:hAnsi="Garamond"/>
          <w:b/>
        </w:rPr>
        <w:lastRenderedPageBreak/>
        <w:t>P</w:t>
      </w:r>
      <w:r>
        <w:rPr>
          <w:rFonts w:ascii="Garamond" w:hAnsi="Garamond"/>
          <w:b/>
        </w:rPr>
        <w:t xml:space="preserve">olítica Pública de </w:t>
      </w:r>
      <w:r w:rsidRPr="00CA5B44">
        <w:rPr>
          <w:rFonts w:ascii="Garamond" w:hAnsi="Garamond"/>
          <w:b/>
        </w:rPr>
        <w:t>p</w:t>
      </w:r>
      <w:r>
        <w:rPr>
          <w:rFonts w:ascii="Garamond" w:hAnsi="Garamond"/>
          <w:b/>
        </w:rPr>
        <w:t>articipación incidente para el Distrito C</w:t>
      </w:r>
      <w:r w:rsidRPr="00CA5B44">
        <w:rPr>
          <w:rFonts w:ascii="Garamond" w:hAnsi="Garamond"/>
          <w:b/>
        </w:rPr>
        <w:t>apital</w:t>
      </w:r>
      <w:bookmarkEnd w:id="10"/>
    </w:p>
    <w:p w14:paraId="76C7878C" w14:textId="77777777" w:rsidR="00ED1944" w:rsidRDefault="00ED1944" w:rsidP="00ED1944">
      <w:pPr>
        <w:jc w:val="both"/>
        <w:rPr>
          <w:rFonts w:ascii="Garamond" w:hAnsi="Garamond"/>
          <w:b/>
          <w:sz w:val="24"/>
          <w:szCs w:val="24"/>
        </w:rPr>
      </w:pPr>
    </w:p>
    <w:p w14:paraId="5FA800F7" w14:textId="77777777" w:rsidR="00ED1944" w:rsidRDefault="00ED1944" w:rsidP="00ED1944">
      <w:pPr>
        <w:pStyle w:val="Prrafodelista"/>
        <w:numPr>
          <w:ilvl w:val="0"/>
          <w:numId w:val="11"/>
        </w:numPr>
        <w:jc w:val="both"/>
        <w:rPr>
          <w:rFonts w:ascii="Garamond" w:hAnsi="Garamond"/>
          <w:b/>
          <w:sz w:val="24"/>
          <w:szCs w:val="24"/>
        </w:rPr>
      </w:pPr>
      <w:r>
        <w:rPr>
          <w:rFonts w:ascii="Garamond" w:hAnsi="Garamond"/>
          <w:b/>
          <w:sz w:val="24"/>
          <w:szCs w:val="24"/>
        </w:rPr>
        <w:t>Origen</w:t>
      </w:r>
    </w:p>
    <w:p w14:paraId="4B39EE5A" w14:textId="77777777" w:rsidR="00386D31" w:rsidRDefault="00386D31" w:rsidP="00386D31">
      <w:pPr>
        <w:jc w:val="both"/>
        <w:rPr>
          <w:rFonts w:ascii="Garamond" w:hAnsi="Garamond"/>
          <w:sz w:val="24"/>
          <w:szCs w:val="24"/>
        </w:rPr>
      </w:pPr>
      <w:r w:rsidRPr="00386D31">
        <w:rPr>
          <w:rFonts w:ascii="Garamond" w:hAnsi="Garamond"/>
          <w:sz w:val="24"/>
          <w:szCs w:val="24"/>
        </w:rPr>
        <w:t>Es producto de un proceso de información, socialización, deliberación y concertación con la ciudadanía mediante estrategias de encuentros interlocales y distritales, en los cuales intervinieron de forma conjunta: ciudadanía, organizaciones sociales, consejos locales de planeación, el Consejo territorial de planeación Distrital y la administración Distrital</w:t>
      </w:r>
      <w:r w:rsidR="00C43063">
        <w:rPr>
          <w:rStyle w:val="Refdenotaalpie"/>
          <w:rFonts w:ascii="Garamond" w:hAnsi="Garamond"/>
          <w:sz w:val="24"/>
          <w:szCs w:val="24"/>
        </w:rPr>
        <w:footnoteReference w:id="3"/>
      </w:r>
      <w:r w:rsidRPr="00386D31">
        <w:rPr>
          <w:rFonts w:ascii="Garamond" w:hAnsi="Garamond"/>
          <w:sz w:val="24"/>
          <w:szCs w:val="24"/>
        </w:rPr>
        <w:t>.</w:t>
      </w:r>
    </w:p>
    <w:p w14:paraId="0879DEBF" w14:textId="77777777" w:rsidR="00386D31" w:rsidRDefault="00386D31" w:rsidP="00386D31">
      <w:pPr>
        <w:jc w:val="both"/>
        <w:rPr>
          <w:rFonts w:ascii="Garamond" w:hAnsi="Garamond"/>
          <w:sz w:val="24"/>
          <w:szCs w:val="24"/>
        </w:rPr>
      </w:pPr>
      <w:r>
        <w:rPr>
          <w:rFonts w:ascii="Garamond" w:hAnsi="Garamond"/>
          <w:sz w:val="24"/>
          <w:szCs w:val="24"/>
        </w:rPr>
        <w:t xml:space="preserve">Así, mismo el Decreto 448 de 2007 el cual crea y estructura el Sistema Distrital de Participación Ciudadana, en su artículo 12 numeral C, busca formular </w:t>
      </w:r>
      <w:r w:rsidRPr="00386D31">
        <w:rPr>
          <w:rFonts w:ascii="Garamond" w:hAnsi="Garamond"/>
          <w:sz w:val="24"/>
          <w:szCs w:val="24"/>
        </w:rPr>
        <w:t>propuestas de política pública en materia de participación para ser discutidas y aprobadas en el marco de las normas vigentes.</w:t>
      </w:r>
    </w:p>
    <w:p w14:paraId="4662F604" w14:textId="77777777" w:rsidR="00ED1944" w:rsidRPr="00386D31" w:rsidRDefault="00ED1944" w:rsidP="00386D31">
      <w:pPr>
        <w:pStyle w:val="Prrafodelista"/>
        <w:numPr>
          <w:ilvl w:val="0"/>
          <w:numId w:val="11"/>
        </w:numPr>
        <w:jc w:val="both"/>
        <w:rPr>
          <w:rFonts w:ascii="Garamond" w:hAnsi="Garamond"/>
          <w:b/>
          <w:sz w:val="24"/>
          <w:szCs w:val="24"/>
        </w:rPr>
      </w:pPr>
      <w:r w:rsidRPr="00386D31">
        <w:rPr>
          <w:rFonts w:ascii="Garamond" w:hAnsi="Garamond"/>
          <w:b/>
          <w:sz w:val="24"/>
          <w:szCs w:val="24"/>
        </w:rPr>
        <w:t>Objetivo</w:t>
      </w:r>
    </w:p>
    <w:p w14:paraId="5D84CCDF" w14:textId="77777777" w:rsidR="00ED1944" w:rsidRPr="00CA5B44" w:rsidRDefault="00ED1944" w:rsidP="00ED1944">
      <w:pPr>
        <w:jc w:val="both"/>
        <w:rPr>
          <w:rFonts w:ascii="Garamond" w:hAnsi="Garamond"/>
          <w:sz w:val="24"/>
          <w:szCs w:val="24"/>
        </w:rPr>
      </w:pPr>
      <w:r w:rsidRPr="00CA5B44">
        <w:rPr>
          <w:rFonts w:ascii="Garamond" w:hAnsi="Garamond"/>
          <w:sz w:val="24"/>
          <w:szCs w:val="24"/>
        </w:rPr>
        <w:t>Promover, concertar y fortalecer los procesos de construcción democrática de lo público, creando las condiciones que permitan reconocer y garantizar el derecho a la participación incidente de la ciudadanía y sus organizaciones en los procesos de formulación, decisión, ejecución. Seguimiento. Evaluación y control social de las políticas públicas, Plan Distrital de Desarrollo, Planes Locales de Desarrollo y Pl</w:t>
      </w:r>
      <w:r w:rsidR="00D20D41">
        <w:rPr>
          <w:rFonts w:ascii="Garamond" w:hAnsi="Garamond"/>
          <w:sz w:val="24"/>
          <w:szCs w:val="24"/>
        </w:rPr>
        <w:t>an de Ordenamiento Territorial.</w:t>
      </w:r>
    </w:p>
    <w:p w14:paraId="4AB4638C" w14:textId="77777777" w:rsidR="00ED1944" w:rsidRPr="00E64CA0" w:rsidRDefault="00ED1944" w:rsidP="00ED1944">
      <w:pPr>
        <w:pStyle w:val="Prrafodelista"/>
        <w:numPr>
          <w:ilvl w:val="0"/>
          <w:numId w:val="11"/>
        </w:numPr>
        <w:jc w:val="both"/>
        <w:rPr>
          <w:rFonts w:ascii="Garamond" w:hAnsi="Garamond"/>
          <w:b/>
          <w:sz w:val="24"/>
          <w:szCs w:val="24"/>
        </w:rPr>
      </w:pPr>
      <w:r>
        <w:rPr>
          <w:rFonts w:ascii="Garamond" w:hAnsi="Garamond"/>
          <w:b/>
          <w:sz w:val="24"/>
          <w:szCs w:val="24"/>
        </w:rPr>
        <w:t>Estado Actual</w:t>
      </w:r>
    </w:p>
    <w:p w14:paraId="055BD837" w14:textId="34A1B16E" w:rsidR="00386D31" w:rsidRDefault="006E7BA2" w:rsidP="002D4665">
      <w:pPr>
        <w:jc w:val="both"/>
        <w:rPr>
          <w:rFonts w:ascii="Garamond" w:hAnsi="Garamond"/>
          <w:sz w:val="24"/>
          <w:szCs w:val="24"/>
        </w:rPr>
      </w:pPr>
      <w:r>
        <w:rPr>
          <w:rFonts w:ascii="Garamond" w:hAnsi="Garamond"/>
          <w:sz w:val="24"/>
          <w:szCs w:val="24"/>
        </w:rPr>
        <w:t xml:space="preserve">Actualmente, la política pública no cuenta con un diagnostico ni línea base. De igual forma, </w:t>
      </w:r>
      <w:r w:rsidR="002D4665">
        <w:rPr>
          <w:rFonts w:ascii="Garamond" w:hAnsi="Garamond"/>
          <w:sz w:val="24"/>
          <w:szCs w:val="24"/>
        </w:rPr>
        <w:t xml:space="preserve">no cuenta con un plan de acción, </w:t>
      </w:r>
      <w:r w:rsidR="002E5F6A">
        <w:rPr>
          <w:rFonts w:ascii="Garamond" w:hAnsi="Garamond"/>
          <w:sz w:val="24"/>
          <w:szCs w:val="24"/>
        </w:rPr>
        <w:t xml:space="preserve">pese a que la Comisión Intersectorial de la Participación en el Distrito Capital deberá formular el plan de acción en esta materia para el cumplimiento de los objetivos de dicha política. </w:t>
      </w:r>
    </w:p>
    <w:p w14:paraId="3A208DBF" w14:textId="26ABA1E6" w:rsidR="00154A18" w:rsidRPr="00154A18" w:rsidRDefault="00154A18" w:rsidP="00154A18">
      <w:pPr>
        <w:pStyle w:val="Descripcin"/>
        <w:jc w:val="center"/>
        <w:rPr>
          <w:rFonts w:ascii="Garamond" w:hAnsi="Garamond"/>
          <w:i w:val="0"/>
          <w:sz w:val="36"/>
          <w:szCs w:val="24"/>
        </w:rPr>
      </w:pPr>
      <w:r w:rsidRPr="00154A18">
        <w:rPr>
          <w:rFonts w:ascii="Garamond" w:hAnsi="Garamond"/>
          <w:i w:val="0"/>
          <w:sz w:val="24"/>
        </w:rPr>
        <w:t xml:space="preserve">Tabla </w:t>
      </w:r>
      <w:r w:rsidRPr="00154A18">
        <w:rPr>
          <w:rFonts w:ascii="Garamond" w:hAnsi="Garamond"/>
          <w:i w:val="0"/>
          <w:sz w:val="24"/>
        </w:rPr>
        <w:fldChar w:fldCharType="begin"/>
      </w:r>
      <w:r w:rsidRPr="00154A18">
        <w:rPr>
          <w:rFonts w:ascii="Garamond" w:hAnsi="Garamond"/>
          <w:i w:val="0"/>
          <w:sz w:val="24"/>
        </w:rPr>
        <w:instrText xml:space="preserve"> SEQ Tabla \* ARABIC </w:instrText>
      </w:r>
      <w:r w:rsidRPr="00154A18">
        <w:rPr>
          <w:rFonts w:ascii="Garamond" w:hAnsi="Garamond"/>
          <w:i w:val="0"/>
          <w:sz w:val="24"/>
        </w:rPr>
        <w:fldChar w:fldCharType="separate"/>
      </w:r>
      <w:r w:rsidR="00FD0286">
        <w:rPr>
          <w:rFonts w:ascii="Garamond" w:hAnsi="Garamond"/>
          <w:i w:val="0"/>
          <w:noProof/>
          <w:sz w:val="24"/>
        </w:rPr>
        <w:t>6</w:t>
      </w:r>
      <w:r w:rsidRPr="00154A18">
        <w:rPr>
          <w:rFonts w:ascii="Garamond" w:hAnsi="Garamond"/>
          <w:i w:val="0"/>
          <w:sz w:val="24"/>
        </w:rPr>
        <w:fldChar w:fldCharType="end"/>
      </w:r>
      <w:r w:rsidRPr="00154A18">
        <w:rPr>
          <w:rFonts w:ascii="Garamond" w:hAnsi="Garamond"/>
          <w:i w:val="0"/>
          <w:sz w:val="24"/>
        </w:rPr>
        <w:t xml:space="preserve"> Resultado del Acompañamiento a la Política Pública</w:t>
      </w:r>
    </w:p>
    <w:tbl>
      <w:tblPr>
        <w:tblStyle w:val="Tablaconcuadrcula"/>
        <w:tblW w:w="0" w:type="auto"/>
        <w:tblInd w:w="-5" w:type="dxa"/>
        <w:tblLook w:val="04A0" w:firstRow="1" w:lastRow="0" w:firstColumn="1" w:lastColumn="0" w:noHBand="0" w:noVBand="1"/>
      </w:tblPr>
      <w:tblGrid>
        <w:gridCol w:w="2212"/>
        <w:gridCol w:w="1616"/>
        <w:gridCol w:w="1701"/>
        <w:gridCol w:w="3304"/>
      </w:tblGrid>
      <w:tr w:rsidR="002D4665" w:rsidRPr="0003060D" w14:paraId="5E4EA318" w14:textId="77777777" w:rsidTr="00580E71">
        <w:tc>
          <w:tcPr>
            <w:tcW w:w="2212" w:type="dxa"/>
            <w:shd w:val="clear" w:color="auto" w:fill="244061" w:themeFill="accent1" w:themeFillShade="80"/>
          </w:tcPr>
          <w:p w14:paraId="2F826E1A" w14:textId="77777777" w:rsidR="002D4665" w:rsidRPr="0003060D" w:rsidRDefault="002D4665" w:rsidP="0088088E">
            <w:pPr>
              <w:jc w:val="center"/>
              <w:rPr>
                <w:rFonts w:ascii="Garamond" w:hAnsi="Garamond"/>
                <w:b/>
                <w:color w:val="FFFFFF" w:themeColor="background1"/>
              </w:rPr>
            </w:pPr>
            <w:r w:rsidRPr="0003060D">
              <w:rPr>
                <w:rFonts w:ascii="Garamond" w:hAnsi="Garamond"/>
                <w:b/>
                <w:color w:val="FFFFFF" w:themeColor="background1"/>
              </w:rPr>
              <w:t>Política Pública</w:t>
            </w:r>
          </w:p>
        </w:tc>
        <w:tc>
          <w:tcPr>
            <w:tcW w:w="1616" w:type="dxa"/>
            <w:shd w:val="clear" w:color="auto" w:fill="244061" w:themeFill="accent1" w:themeFillShade="80"/>
          </w:tcPr>
          <w:p w14:paraId="39C6B729" w14:textId="77777777" w:rsidR="002D4665" w:rsidRPr="0003060D" w:rsidRDefault="002D4665" w:rsidP="0088088E">
            <w:pPr>
              <w:jc w:val="center"/>
              <w:rPr>
                <w:rFonts w:ascii="Garamond" w:hAnsi="Garamond"/>
                <w:b/>
                <w:color w:val="FFFFFF" w:themeColor="background1"/>
              </w:rPr>
            </w:pPr>
            <w:r w:rsidRPr="0003060D">
              <w:rPr>
                <w:rFonts w:ascii="Garamond" w:hAnsi="Garamond"/>
                <w:b/>
                <w:color w:val="FFFFFF" w:themeColor="background1"/>
              </w:rPr>
              <w:t>Responsable</w:t>
            </w:r>
          </w:p>
        </w:tc>
        <w:tc>
          <w:tcPr>
            <w:tcW w:w="1701" w:type="dxa"/>
            <w:shd w:val="clear" w:color="auto" w:fill="244061" w:themeFill="accent1" w:themeFillShade="80"/>
          </w:tcPr>
          <w:p w14:paraId="176D5FF6" w14:textId="77777777" w:rsidR="002D4665" w:rsidRPr="0003060D" w:rsidRDefault="002D4665" w:rsidP="0088088E">
            <w:pPr>
              <w:jc w:val="center"/>
              <w:rPr>
                <w:rFonts w:ascii="Garamond" w:hAnsi="Garamond"/>
                <w:b/>
                <w:color w:val="FFFFFF" w:themeColor="background1"/>
              </w:rPr>
            </w:pPr>
            <w:r w:rsidRPr="0003060D">
              <w:rPr>
                <w:rFonts w:ascii="Garamond" w:hAnsi="Garamond"/>
                <w:b/>
                <w:color w:val="FFFFFF" w:themeColor="background1"/>
              </w:rPr>
              <w:t>Entidad de apoyo</w:t>
            </w:r>
          </w:p>
        </w:tc>
        <w:tc>
          <w:tcPr>
            <w:tcW w:w="3304" w:type="dxa"/>
            <w:shd w:val="clear" w:color="auto" w:fill="244061" w:themeFill="accent1" w:themeFillShade="80"/>
          </w:tcPr>
          <w:p w14:paraId="5A071F75" w14:textId="77777777" w:rsidR="002D4665" w:rsidRPr="00C723F7" w:rsidRDefault="002D4665" w:rsidP="0088088E">
            <w:pPr>
              <w:jc w:val="center"/>
              <w:rPr>
                <w:rFonts w:ascii="Garamond" w:hAnsi="Garamond"/>
                <w:b/>
                <w:color w:val="FFFFFF" w:themeColor="background1"/>
                <w:vertAlign w:val="superscript"/>
              </w:rPr>
            </w:pPr>
            <w:r w:rsidRPr="0003060D">
              <w:rPr>
                <w:rFonts w:ascii="Garamond" w:hAnsi="Garamond"/>
                <w:b/>
                <w:color w:val="FFFFFF" w:themeColor="background1"/>
              </w:rPr>
              <w:t>Resultados</w:t>
            </w:r>
            <w:r w:rsidR="00C723F7">
              <w:rPr>
                <w:rFonts w:ascii="Garamond" w:hAnsi="Garamond"/>
                <w:b/>
                <w:color w:val="FFFFFF" w:themeColor="background1"/>
              </w:rPr>
              <w:t xml:space="preserve"> </w:t>
            </w:r>
            <w:r w:rsidR="00C723F7">
              <w:rPr>
                <w:rFonts w:ascii="Garamond" w:hAnsi="Garamond"/>
                <w:b/>
                <w:color w:val="FFFFFF" w:themeColor="background1"/>
                <w:vertAlign w:val="superscript"/>
              </w:rPr>
              <w:t>*</w:t>
            </w:r>
          </w:p>
        </w:tc>
      </w:tr>
      <w:tr w:rsidR="002D4665" w:rsidRPr="0003060D" w14:paraId="2B6BD048" w14:textId="77777777" w:rsidTr="00580E71">
        <w:tc>
          <w:tcPr>
            <w:tcW w:w="2212" w:type="dxa"/>
          </w:tcPr>
          <w:p w14:paraId="09D3B686" w14:textId="77777777" w:rsidR="002D4665" w:rsidRPr="0003060D" w:rsidRDefault="00957464" w:rsidP="002D4665">
            <w:pPr>
              <w:jc w:val="both"/>
              <w:rPr>
                <w:rFonts w:ascii="Garamond" w:hAnsi="Garamond"/>
              </w:rPr>
            </w:pPr>
            <w:r w:rsidRPr="00957464">
              <w:rPr>
                <w:rFonts w:ascii="Garamond" w:hAnsi="Garamond"/>
              </w:rPr>
              <w:t>Política Pública de participación incidente para el Distrito Capital</w:t>
            </w:r>
          </w:p>
        </w:tc>
        <w:tc>
          <w:tcPr>
            <w:tcW w:w="1616" w:type="dxa"/>
          </w:tcPr>
          <w:p w14:paraId="1A0DEE40" w14:textId="77777777" w:rsidR="002D4665" w:rsidRPr="0003060D" w:rsidRDefault="00957464" w:rsidP="0088088E">
            <w:pPr>
              <w:jc w:val="both"/>
              <w:rPr>
                <w:rFonts w:ascii="Garamond" w:hAnsi="Garamond"/>
              </w:rPr>
            </w:pPr>
            <w:r>
              <w:rPr>
                <w:rFonts w:ascii="Garamond" w:hAnsi="Garamond"/>
              </w:rPr>
              <w:t>Sector Gobierno- IDPAC</w:t>
            </w:r>
          </w:p>
        </w:tc>
        <w:tc>
          <w:tcPr>
            <w:tcW w:w="1701" w:type="dxa"/>
          </w:tcPr>
          <w:p w14:paraId="2379D03D" w14:textId="77777777" w:rsidR="002D4665" w:rsidRPr="0003060D" w:rsidRDefault="001E128F" w:rsidP="0088088E">
            <w:pPr>
              <w:jc w:val="both"/>
              <w:rPr>
                <w:rFonts w:ascii="Garamond" w:hAnsi="Garamond"/>
              </w:rPr>
            </w:pPr>
            <w:r>
              <w:rPr>
                <w:rFonts w:ascii="Garamond" w:hAnsi="Garamond"/>
              </w:rPr>
              <w:t xml:space="preserve">Secretaría Distrital de Gobierno- Oficina Asesora de Planeación. </w:t>
            </w:r>
          </w:p>
        </w:tc>
        <w:tc>
          <w:tcPr>
            <w:tcW w:w="3304" w:type="dxa"/>
          </w:tcPr>
          <w:p w14:paraId="1336767A" w14:textId="77777777" w:rsidR="002D4665" w:rsidRPr="005C567A" w:rsidRDefault="00382607" w:rsidP="0088088E">
            <w:pPr>
              <w:jc w:val="both"/>
              <w:rPr>
                <w:rFonts w:ascii="Garamond" w:hAnsi="Garamond"/>
              </w:rPr>
            </w:pPr>
            <w:r w:rsidRPr="005C567A">
              <w:rPr>
                <w:rFonts w:ascii="Garamond" w:hAnsi="Garamond"/>
              </w:rPr>
              <w:t xml:space="preserve">En el marco de las funciones de la </w:t>
            </w:r>
            <w:r w:rsidRPr="005C567A">
              <w:rPr>
                <w:rFonts w:ascii="Garamond" w:hAnsi="Garamond"/>
                <w:sz w:val="24"/>
                <w:szCs w:val="24"/>
              </w:rPr>
              <w:t>Comisión Intersectorial de la Participación en el Distrito Capital, s</w:t>
            </w:r>
            <w:r w:rsidR="00C723F7" w:rsidRPr="005C567A">
              <w:rPr>
                <w:rFonts w:ascii="Garamond" w:hAnsi="Garamond"/>
              </w:rPr>
              <w:t xml:space="preserve">e trabajará con la Secretaría Distrital de Planeación y el IDPAC </w:t>
            </w:r>
            <w:r w:rsidRPr="005C567A">
              <w:rPr>
                <w:rFonts w:ascii="Garamond" w:hAnsi="Garamond"/>
              </w:rPr>
              <w:t xml:space="preserve">en la revisión de la política y construcción del plan de acción. </w:t>
            </w:r>
          </w:p>
        </w:tc>
      </w:tr>
    </w:tbl>
    <w:p w14:paraId="62222934" w14:textId="77777777" w:rsidR="006D74F9" w:rsidRDefault="006D74F9" w:rsidP="006D74F9">
      <w:pPr>
        <w:spacing w:line="240" w:lineRule="auto"/>
        <w:jc w:val="both"/>
        <w:rPr>
          <w:rFonts w:ascii="Garamond" w:hAnsi="Garamond" w:cs="Arial"/>
          <w:szCs w:val="28"/>
        </w:rPr>
      </w:pPr>
      <w:r w:rsidRPr="000C7174">
        <w:rPr>
          <w:rFonts w:ascii="Garamond" w:hAnsi="Garamond" w:cs="Arial"/>
          <w:szCs w:val="28"/>
        </w:rPr>
        <w:t>Fuente: Elaboración propia. Oficina Asesora de Planeación. Marzo 2017</w:t>
      </w:r>
      <w:r>
        <w:rPr>
          <w:rFonts w:ascii="Garamond" w:hAnsi="Garamond" w:cs="Arial"/>
          <w:szCs w:val="28"/>
        </w:rPr>
        <w:t>.</w:t>
      </w:r>
    </w:p>
    <w:p w14:paraId="5393A1EE" w14:textId="77777777" w:rsidR="00ED1944" w:rsidRPr="006D74F9" w:rsidRDefault="00C723F7" w:rsidP="006D74F9">
      <w:pPr>
        <w:spacing w:line="240" w:lineRule="auto"/>
        <w:jc w:val="both"/>
        <w:rPr>
          <w:rFonts w:ascii="Garamond" w:hAnsi="Garamond" w:cs="Arial"/>
          <w:szCs w:val="28"/>
        </w:rPr>
      </w:pPr>
      <w:r w:rsidRPr="00C723F7">
        <w:rPr>
          <w:rFonts w:ascii="Garamond" w:hAnsi="Garamond" w:cs="Arial"/>
          <w:szCs w:val="24"/>
        </w:rPr>
        <w:t>*Resultado esperado</w:t>
      </w:r>
    </w:p>
    <w:p w14:paraId="61B812D5" w14:textId="77777777" w:rsidR="00A850F2" w:rsidRPr="00CA5B44" w:rsidRDefault="00A850F2" w:rsidP="00A850F2">
      <w:pPr>
        <w:pStyle w:val="Ttulo3"/>
        <w:rPr>
          <w:rFonts w:ascii="Garamond" w:hAnsi="Garamond"/>
          <w:b/>
        </w:rPr>
      </w:pPr>
      <w:bookmarkStart w:id="11" w:name="_Toc478463554"/>
      <w:r w:rsidRPr="00CA5B44">
        <w:rPr>
          <w:rFonts w:ascii="Garamond" w:hAnsi="Garamond"/>
          <w:b/>
        </w:rPr>
        <w:lastRenderedPageBreak/>
        <w:t>P</w:t>
      </w:r>
      <w:r>
        <w:rPr>
          <w:rFonts w:ascii="Garamond" w:hAnsi="Garamond"/>
          <w:b/>
        </w:rPr>
        <w:t xml:space="preserve">olítica Pública de </w:t>
      </w:r>
      <w:r w:rsidRPr="00CA5B44">
        <w:rPr>
          <w:rFonts w:ascii="Garamond" w:hAnsi="Garamond"/>
          <w:b/>
        </w:rPr>
        <w:t>comunicación comunitaria</w:t>
      </w:r>
      <w:bookmarkEnd w:id="11"/>
    </w:p>
    <w:p w14:paraId="6DB75A61" w14:textId="77777777" w:rsidR="00A850F2" w:rsidRDefault="00A850F2" w:rsidP="00A850F2">
      <w:pPr>
        <w:jc w:val="both"/>
        <w:rPr>
          <w:rFonts w:ascii="Garamond" w:hAnsi="Garamond"/>
          <w:b/>
          <w:sz w:val="24"/>
          <w:szCs w:val="24"/>
        </w:rPr>
      </w:pPr>
    </w:p>
    <w:p w14:paraId="2E1335BF" w14:textId="77777777" w:rsidR="00A850F2" w:rsidRPr="0046351C" w:rsidRDefault="00A850F2" w:rsidP="00A850F2">
      <w:pPr>
        <w:pStyle w:val="Prrafodelista"/>
        <w:numPr>
          <w:ilvl w:val="0"/>
          <w:numId w:val="11"/>
        </w:numPr>
        <w:jc w:val="both"/>
        <w:rPr>
          <w:rFonts w:ascii="Garamond" w:hAnsi="Garamond"/>
          <w:b/>
          <w:sz w:val="24"/>
          <w:szCs w:val="24"/>
        </w:rPr>
      </w:pPr>
      <w:r>
        <w:rPr>
          <w:rFonts w:ascii="Garamond" w:hAnsi="Garamond"/>
          <w:b/>
          <w:sz w:val="24"/>
          <w:szCs w:val="24"/>
        </w:rPr>
        <w:t>Origen</w:t>
      </w:r>
    </w:p>
    <w:p w14:paraId="3201B9A1" w14:textId="77777777" w:rsidR="004E4FBC" w:rsidRDefault="004E4FBC" w:rsidP="00A850F2">
      <w:pPr>
        <w:jc w:val="both"/>
        <w:rPr>
          <w:rFonts w:ascii="Garamond" w:hAnsi="Garamond"/>
          <w:sz w:val="24"/>
          <w:szCs w:val="24"/>
        </w:rPr>
      </w:pPr>
      <w:r>
        <w:rPr>
          <w:rFonts w:ascii="Garamond" w:hAnsi="Garamond"/>
          <w:sz w:val="24"/>
          <w:szCs w:val="24"/>
        </w:rPr>
        <w:t xml:space="preserve">El Acuerdo Distrital 292 de 2007 </w:t>
      </w:r>
      <w:r w:rsidRPr="004E4FBC">
        <w:rPr>
          <w:rFonts w:ascii="Garamond" w:hAnsi="Garamond"/>
          <w:sz w:val="24"/>
          <w:szCs w:val="24"/>
        </w:rPr>
        <w:t>"por medio del cual se establecen lineamientos de política pública, en materia de comunicación comunitaria en Bogotá, se ordena implementar acciones de fortalecimiento de la misma y se dictan otras disposiciones"</w:t>
      </w:r>
    </w:p>
    <w:p w14:paraId="073B15C8" w14:textId="77777777" w:rsidR="00877170" w:rsidRDefault="00C06B55" w:rsidP="00A850F2">
      <w:pPr>
        <w:jc w:val="both"/>
        <w:rPr>
          <w:rFonts w:ascii="Garamond" w:hAnsi="Garamond"/>
          <w:sz w:val="24"/>
          <w:szCs w:val="24"/>
        </w:rPr>
      </w:pPr>
      <w:r>
        <w:rPr>
          <w:rFonts w:ascii="Garamond" w:hAnsi="Garamond"/>
          <w:sz w:val="24"/>
          <w:szCs w:val="24"/>
        </w:rPr>
        <w:t>“</w:t>
      </w:r>
      <w:r w:rsidR="00877170">
        <w:rPr>
          <w:rFonts w:ascii="Garamond" w:hAnsi="Garamond"/>
          <w:sz w:val="24"/>
          <w:szCs w:val="24"/>
        </w:rPr>
        <w:t>E</w:t>
      </w:r>
      <w:r w:rsidR="00877170" w:rsidRPr="00877170">
        <w:rPr>
          <w:rFonts w:ascii="Garamond" w:hAnsi="Garamond"/>
          <w:sz w:val="24"/>
          <w:szCs w:val="24"/>
        </w:rPr>
        <w:t>s el resultado de un proceso de construcción colectiva, en el que participaron los representantes de la sociedad civil y de los colectivos y redes comunitarias de comunicación con sede en Bogotá, así como de la Administración Distrital y de profesionales y expertos de entidades públicas y privadas de Bogotá, D.C., a través de la Mesa de Trabajo para la Política Pública Distrital de Comunicación Comunitaria</w:t>
      </w:r>
      <w:r>
        <w:rPr>
          <w:rFonts w:ascii="Garamond" w:hAnsi="Garamond"/>
          <w:sz w:val="24"/>
          <w:szCs w:val="24"/>
        </w:rPr>
        <w:t>”</w:t>
      </w:r>
      <w:r w:rsidR="00877170">
        <w:rPr>
          <w:rStyle w:val="Refdenotaalpie"/>
          <w:rFonts w:ascii="Garamond" w:hAnsi="Garamond"/>
          <w:sz w:val="24"/>
          <w:szCs w:val="24"/>
        </w:rPr>
        <w:footnoteReference w:id="4"/>
      </w:r>
      <w:r w:rsidR="00877170" w:rsidRPr="00877170">
        <w:rPr>
          <w:rFonts w:ascii="Garamond" w:hAnsi="Garamond"/>
          <w:sz w:val="24"/>
          <w:szCs w:val="24"/>
        </w:rPr>
        <w:t>.</w:t>
      </w:r>
    </w:p>
    <w:p w14:paraId="00BF474B" w14:textId="77777777" w:rsidR="00A850F2" w:rsidRPr="0046351C" w:rsidRDefault="00A850F2" w:rsidP="00A850F2">
      <w:pPr>
        <w:pStyle w:val="Prrafodelista"/>
        <w:numPr>
          <w:ilvl w:val="0"/>
          <w:numId w:val="11"/>
        </w:numPr>
        <w:jc w:val="both"/>
        <w:rPr>
          <w:rFonts w:ascii="Garamond" w:hAnsi="Garamond"/>
          <w:b/>
          <w:sz w:val="24"/>
          <w:szCs w:val="24"/>
        </w:rPr>
      </w:pPr>
      <w:r>
        <w:rPr>
          <w:rFonts w:ascii="Garamond" w:hAnsi="Garamond"/>
          <w:b/>
          <w:sz w:val="24"/>
          <w:szCs w:val="24"/>
        </w:rPr>
        <w:t>Objetivo</w:t>
      </w:r>
      <w:r w:rsidR="00493706">
        <w:rPr>
          <w:rStyle w:val="Refdenotaalpie"/>
          <w:rFonts w:ascii="Garamond" w:hAnsi="Garamond"/>
          <w:b/>
          <w:sz w:val="24"/>
          <w:szCs w:val="24"/>
        </w:rPr>
        <w:footnoteReference w:id="5"/>
      </w:r>
    </w:p>
    <w:p w14:paraId="451EAD1C" w14:textId="77777777" w:rsidR="00A850F2" w:rsidRPr="00CA5B44" w:rsidRDefault="00A850F2" w:rsidP="006C56A3">
      <w:pPr>
        <w:jc w:val="both"/>
        <w:rPr>
          <w:rFonts w:ascii="Garamond" w:hAnsi="Garamond"/>
          <w:sz w:val="24"/>
          <w:szCs w:val="24"/>
        </w:rPr>
      </w:pPr>
      <w:r w:rsidRPr="00CA5B44">
        <w:rPr>
          <w:rFonts w:ascii="Garamond" w:hAnsi="Garamond"/>
          <w:sz w:val="24"/>
          <w:szCs w:val="24"/>
        </w:rPr>
        <w:t>"a. Fortalecer y consolidar los procesos, espacios y medios de comunicación comunitarios que permitan la promoción de la identidad local, la información y socialización de los intereses comunes de la población, desde los barrios, las UPZ, localidades, comunidades, organizaciones y movimientos sociales, sectores, y grupos poblacionales.</w:t>
      </w:r>
    </w:p>
    <w:p w14:paraId="44E3F319" w14:textId="77777777" w:rsidR="00A850F2" w:rsidRPr="00CA5B44" w:rsidRDefault="00A850F2" w:rsidP="006C56A3">
      <w:pPr>
        <w:jc w:val="both"/>
        <w:rPr>
          <w:rFonts w:ascii="Garamond" w:hAnsi="Garamond"/>
          <w:sz w:val="24"/>
          <w:szCs w:val="24"/>
        </w:rPr>
      </w:pPr>
      <w:r w:rsidRPr="00CA5B44">
        <w:rPr>
          <w:rFonts w:ascii="Garamond" w:hAnsi="Garamond"/>
          <w:sz w:val="24"/>
          <w:szCs w:val="24"/>
        </w:rPr>
        <w:t>b. Impulsar la equidad en el acceso a los espacios y medios de comunicación, como base fundamental para la expresión y materialización de los demás derechos. En tal sentido Bogotá, Distrito Capital, adelantará las estrategias y planes de acción para hacerla realidad.</w:t>
      </w:r>
    </w:p>
    <w:p w14:paraId="77F1E8E9" w14:textId="77777777" w:rsidR="006C56A3" w:rsidRDefault="00A850F2" w:rsidP="006C56A3">
      <w:pPr>
        <w:jc w:val="both"/>
        <w:rPr>
          <w:rFonts w:ascii="Garamond" w:hAnsi="Garamond"/>
          <w:sz w:val="24"/>
          <w:szCs w:val="24"/>
        </w:rPr>
      </w:pPr>
      <w:r w:rsidRPr="00CA5B44">
        <w:rPr>
          <w:rFonts w:ascii="Garamond" w:hAnsi="Garamond"/>
          <w:sz w:val="24"/>
          <w:szCs w:val="24"/>
        </w:rPr>
        <w:t>c. Generar procesos que permitan a la ciudadanía entender que la comunicación comunitaria es una herramienta que va más allá de los medios masivos y propicia divers</w:t>
      </w:r>
      <w:r w:rsidR="006C56A3">
        <w:rPr>
          <w:rFonts w:ascii="Garamond" w:hAnsi="Garamond"/>
          <w:sz w:val="24"/>
          <w:szCs w:val="24"/>
        </w:rPr>
        <w:t xml:space="preserve">as visiones de la ciudad. </w:t>
      </w:r>
    </w:p>
    <w:p w14:paraId="168122E4" w14:textId="77777777" w:rsidR="006C56A3" w:rsidRPr="006C56A3" w:rsidRDefault="006C56A3" w:rsidP="006C56A3">
      <w:pPr>
        <w:jc w:val="both"/>
        <w:rPr>
          <w:rFonts w:ascii="Garamond" w:hAnsi="Garamond"/>
          <w:sz w:val="24"/>
          <w:szCs w:val="24"/>
        </w:rPr>
      </w:pPr>
      <w:r w:rsidRPr="006C56A3">
        <w:rPr>
          <w:rFonts w:ascii="Garamond" w:hAnsi="Garamond"/>
          <w:sz w:val="24"/>
          <w:szCs w:val="24"/>
        </w:rPr>
        <w:t>d. Promover mayores niveles de inclusión social y de visibilización de aquellos actores sociales y grupos poblacionales que no acceden a medios masivos de comunicación.</w:t>
      </w:r>
    </w:p>
    <w:p w14:paraId="73243C33" w14:textId="77777777" w:rsidR="006C56A3" w:rsidRPr="006C56A3" w:rsidRDefault="006C56A3" w:rsidP="006C56A3">
      <w:pPr>
        <w:jc w:val="both"/>
        <w:rPr>
          <w:rFonts w:ascii="Garamond" w:hAnsi="Garamond"/>
          <w:sz w:val="24"/>
          <w:szCs w:val="24"/>
        </w:rPr>
      </w:pPr>
      <w:r w:rsidRPr="006C56A3">
        <w:rPr>
          <w:rFonts w:ascii="Garamond" w:hAnsi="Garamond"/>
          <w:sz w:val="24"/>
          <w:szCs w:val="24"/>
        </w:rPr>
        <w:t>e. Fortalecer la organización social en torno a la comunicación, para generar condiciones para la participación ciudadana y facilitar la acción de gobierno a través de canales de interacción con el ciudadano.</w:t>
      </w:r>
    </w:p>
    <w:p w14:paraId="50265348" w14:textId="77777777" w:rsidR="006C56A3" w:rsidRPr="006C56A3" w:rsidRDefault="006C56A3" w:rsidP="006C56A3">
      <w:pPr>
        <w:jc w:val="both"/>
        <w:rPr>
          <w:rFonts w:ascii="Garamond" w:hAnsi="Garamond"/>
          <w:sz w:val="24"/>
          <w:szCs w:val="24"/>
        </w:rPr>
      </w:pPr>
      <w:r w:rsidRPr="006C56A3">
        <w:rPr>
          <w:rFonts w:ascii="Garamond" w:hAnsi="Garamond"/>
          <w:sz w:val="24"/>
          <w:szCs w:val="24"/>
        </w:rPr>
        <w:t>f. Promover y facilitar la participación de los ciudadanos y ciudadanas en procesos y decisiones que tienen que ver con su entorno.</w:t>
      </w:r>
    </w:p>
    <w:p w14:paraId="6955DA94" w14:textId="77777777" w:rsidR="006C56A3" w:rsidRPr="006C56A3" w:rsidRDefault="006C56A3" w:rsidP="006C56A3">
      <w:pPr>
        <w:jc w:val="both"/>
        <w:rPr>
          <w:rFonts w:ascii="Garamond" w:hAnsi="Garamond"/>
          <w:sz w:val="24"/>
          <w:szCs w:val="24"/>
        </w:rPr>
      </w:pPr>
      <w:r w:rsidRPr="006C56A3">
        <w:rPr>
          <w:rFonts w:ascii="Garamond" w:hAnsi="Garamond"/>
          <w:sz w:val="24"/>
          <w:szCs w:val="24"/>
        </w:rPr>
        <w:t xml:space="preserve">g. Promover el restablecimiento y/o protección de los derechos humanos, la solidaridad, la equidad, la participación, la reconciliación, la representatividad, la legitimidad social, la autonomía, </w:t>
      </w:r>
      <w:r w:rsidRPr="006C56A3">
        <w:rPr>
          <w:rFonts w:ascii="Garamond" w:hAnsi="Garamond"/>
          <w:sz w:val="24"/>
          <w:szCs w:val="24"/>
        </w:rPr>
        <w:lastRenderedPageBreak/>
        <w:t>la calidad y la pertinencia de los productos comunicativos en sus aspectos técnicos, culturales y estéticos.</w:t>
      </w:r>
    </w:p>
    <w:p w14:paraId="1DAF4F69" w14:textId="77777777" w:rsidR="006C56A3" w:rsidRPr="006C56A3" w:rsidRDefault="006C56A3" w:rsidP="006C56A3">
      <w:pPr>
        <w:jc w:val="both"/>
        <w:rPr>
          <w:rFonts w:ascii="Garamond" w:hAnsi="Garamond"/>
          <w:sz w:val="24"/>
          <w:szCs w:val="24"/>
        </w:rPr>
      </w:pPr>
      <w:r w:rsidRPr="006C56A3">
        <w:rPr>
          <w:rFonts w:ascii="Garamond" w:hAnsi="Garamond"/>
          <w:sz w:val="24"/>
          <w:szCs w:val="24"/>
        </w:rPr>
        <w:t>h. Coordinar y articular la implementación de la Política Pública adoptada, en la formulación, promoción ejecución, seguimiento y evaluación entre la administración y los sectores de la sociedad civil, los colectivos y redes de comunicación comunitaria con sede en Bogotá, D.C.</w:t>
      </w:r>
    </w:p>
    <w:p w14:paraId="69863B58" w14:textId="77777777" w:rsidR="00A850F2" w:rsidRPr="00CA5B44" w:rsidRDefault="006C56A3" w:rsidP="006C56A3">
      <w:pPr>
        <w:jc w:val="both"/>
        <w:rPr>
          <w:rFonts w:ascii="Garamond" w:hAnsi="Garamond"/>
          <w:sz w:val="24"/>
          <w:szCs w:val="24"/>
        </w:rPr>
      </w:pPr>
      <w:r w:rsidRPr="006C56A3">
        <w:rPr>
          <w:rFonts w:ascii="Garamond" w:hAnsi="Garamond"/>
          <w:sz w:val="24"/>
          <w:szCs w:val="24"/>
        </w:rPr>
        <w:t>i. Garantizar la autonomía e independencia en la gestión informativa e investigativa de los comunicadores, medios, colectivos, organizaciones sociales, redes y demás sectores de la sociedad civil, relacionados con la comunicación comunitaria en desarrollo de sus procesos sociales.</w:t>
      </w:r>
      <w:r w:rsidR="00A850F2" w:rsidRPr="00CA5B44">
        <w:rPr>
          <w:rFonts w:ascii="Garamond" w:hAnsi="Garamond"/>
          <w:sz w:val="24"/>
          <w:szCs w:val="24"/>
        </w:rPr>
        <w:t xml:space="preserve"> </w:t>
      </w:r>
    </w:p>
    <w:p w14:paraId="5D9F94C1" w14:textId="77777777" w:rsidR="00A850F2" w:rsidRPr="00FD0D76" w:rsidRDefault="00A850F2" w:rsidP="00A850F2">
      <w:pPr>
        <w:pStyle w:val="Prrafodelista"/>
        <w:numPr>
          <w:ilvl w:val="0"/>
          <w:numId w:val="11"/>
        </w:numPr>
        <w:jc w:val="both"/>
        <w:rPr>
          <w:rFonts w:ascii="Garamond" w:hAnsi="Garamond"/>
          <w:b/>
          <w:sz w:val="24"/>
          <w:szCs w:val="24"/>
        </w:rPr>
      </w:pPr>
      <w:r>
        <w:rPr>
          <w:rFonts w:ascii="Garamond" w:hAnsi="Garamond"/>
          <w:b/>
          <w:sz w:val="24"/>
          <w:szCs w:val="24"/>
        </w:rPr>
        <w:t>Estado Actual</w:t>
      </w:r>
    </w:p>
    <w:p w14:paraId="4E1A9EA2" w14:textId="326A0187" w:rsidR="00A850F2" w:rsidRDefault="00F53344" w:rsidP="00A850F2">
      <w:pPr>
        <w:jc w:val="both"/>
        <w:rPr>
          <w:rFonts w:ascii="Garamond" w:hAnsi="Garamond"/>
          <w:sz w:val="24"/>
          <w:szCs w:val="24"/>
        </w:rPr>
      </w:pPr>
      <w:r>
        <w:rPr>
          <w:rFonts w:ascii="Garamond" w:hAnsi="Garamond"/>
          <w:sz w:val="24"/>
          <w:szCs w:val="24"/>
        </w:rPr>
        <w:t xml:space="preserve">Actualmente, la política pública no cuenta con un diagnostico ni línea base. De igual forma, no cuenta con un plan de acción, pese a que el </w:t>
      </w:r>
      <w:r w:rsidR="00C45E6A">
        <w:rPr>
          <w:rFonts w:ascii="Garamond" w:hAnsi="Garamond"/>
          <w:sz w:val="24"/>
          <w:szCs w:val="24"/>
        </w:rPr>
        <w:t>artículo</w:t>
      </w:r>
      <w:r>
        <w:rPr>
          <w:rFonts w:ascii="Garamond" w:hAnsi="Garamond"/>
          <w:sz w:val="24"/>
          <w:szCs w:val="24"/>
        </w:rPr>
        <w:t xml:space="preserve"> 14 del Decreto 150 de 2008, especifica que el IDPAC </w:t>
      </w:r>
      <w:r w:rsidRPr="00F53344">
        <w:rPr>
          <w:rFonts w:ascii="Garamond" w:hAnsi="Garamond"/>
          <w:sz w:val="24"/>
          <w:szCs w:val="24"/>
        </w:rPr>
        <w:t>formulará el plan de acción distrital y las metas que asume la administración para el desarrollo de la Política Pública</w:t>
      </w:r>
      <w:r w:rsidR="00C45E6A">
        <w:rPr>
          <w:rFonts w:ascii="Garamond" w:hAnsi="Garamond"/>
          <w:sz w:val="24"/>
          <w:szCs w:val="24"/>
        </w:rPr>
        <w:t>.</w:t>
      </w:r>
    </w:p>
    <w:p w14:paraId="27C953D6" w14:textId="4D9DE29D" w:rsidR="00791D42" w:rsidRPr="00B46655" w:rsidRDefault="00B46655" w:rsidP="00B46655">
      <w:pPr>
        <w:pStyle w:val="Descripcin"/>
        <w:jc w:val="center"/>
        <w:rPr>
          <w:rFonts w:ascii="Garamond" w:hAnsi="Garamond"/>
          <w:b/>
          <w:i w:val="0"/>
          <w:sz w:val="36"/>
          <w:szCs w:val="24"/>
        </w:rPr>
      </w:pPr>
      <w:r w:rsidRPr="00B46655">
        <w:rPr>
          <w:rFonts w:ascii="Garamond" w:hAnsi="Garamond"/>
          <w:i w:val="0"/>
          <w:sz w:val="24"/>
        </w:rPr>
        <w:t xml:space="preserve">Tabla </w:t>
      </w:r>
      <w:r w:rsidRPr="00B46655">
        <w:rPr>
          <w:rFonts w:ascii="Garamond" w:hAnsi="Garamond"/>
          <w:i w:val="0"/>
          <w:sz w:val="24"/>
        </w:rPr>
        <w:fldChar w:fldCharType="begin"/>
      </w:r>
      <w:r w:rsidRPr="00B46655">
        <w:rPr>
          <w:rFonts w:ascii="Garamond" w:hAnsi="Garamond"/>
          <w:i w:val="0"/>
          <w:sz w:val="24"/>
        </w:rPr>
        <w:instrText xml:space="preserve"> SEQ Tabla \* ARABIC </w:instrText>
      </w:r>
      <w:r w:rsidRPr="00B46655">
        <w:rPr>
          <w:rFonts w:ascii="Garamond" w:hAnsi="Garamond"/>
          <w:i w:val="0"/>
          <w:sz w:val="24"/>
        </w:rPr>
        <w:fldChar w:fldCharType="separate"/>
      </w:r>
      <w:r w:rsidR="00FD0286">
        <w:rPr>
          <w:rFonts w:ascii="Garamond" w:hAnsi="Garamond"/>
          <w:i w:val="0"/>
          <w:noProof/>
          <w:sz w:val="24"/>
        </w:rPr>
        <w:t>7</w:t>
      </w:r>
      <w:r w:rsidRPr="00B46655">
        <w:rPr>
          <w:rFonts w:ascii="Garamond" w:hAnsi="Garamond"/>
          <w:i w:val="0"/>
          <w:sz w:val="24"/>
        </w:rPr>
        <w:fldChar w:fldCharType="end"/>
      </w:r>
      <w:r w:rsidRPr="00B46655">
        <w:rPr>
          <w:rFonts w:ascii="Garamond" w:hAnsi="Garamond"/>
          <w:i w:val="0"/>
          <w:sz w:val="24"/>
        </w:rPr>
        <w:t xml:space="preserve"> Resultado del Acompañamiento a la Política Pública</w:t>
      </w:r>
    </w:p>
    <w:tbl>
      <w:tblPr>
        <w:tblStyle w:val="Tablaconcuadrcula"/>
        <w:tblW w:w="0" w:type="auto"/>
        <w:tblInd w:w="-5" w:type="dxa"/>
        <w:tblLook w:val="04A0" w:firstRow="1" w:lastRow="0" w:firstColumn="1" w:lastColumn="0" w:noHBand="0" w:noVBand="1"/>
      </w:tblPr>
      <w:tblGrid>
        <w:gridCol w:w="2212"/>
        <w:gridCol w:w="1616"/>
        <w:gridCol w:w="1701"/>
        <w:gridCol w:w="3304"/>
      </w:tblGrid>
      <w:tr w:rsidR="00F53344" w:rsidRPr="0003060D" w14:paraId="5D9B67F6" w14:textId="77777777" w:rsidTr="0088088E">
        <w:tc>
          <w:tcPr>
            <w:tcW w:w="2212" w:type="dxa"/>
            <w:shd w:val="clear" w:color="auto" w:fill="244061" w:themeFill="accent1" w:themeFillShade="80"/>
          </w:tcPr>
          <w:p w14:paraId="6E44839E" w14:textId="77777777" w:rsidR="00F53344" w:rsidRPr="0003060D" w:rsidRDefault="00F53344" w:rsidP="0088088E">
            <w:pPr>
              <w:jc w:val="center"/>
              <w:rPr>
                <w:rFonts w:ascii="Garamond" w:hAnsi="Garamond"/>
                <w:b/>
                <w:color w:val="FFFFFF" w:themeColor="background1"/>
              </w:rPr>
            </w:pPr>
            <w:r w:rsidRPr="0003060D">
              <w:rPr>
                <w:rFonts w:ascii="Garamond" w:hAnsi="Garamond"/>
                <w:b/>
                <w:color w:val="FFFFFF" w:themeColor="background1"/>
              </w:rPr>
              <w:t>Política Pública</w:t>
            </w:r>
          </w:p>
        </w:tc>
        <w:tc>
          <w:tcPr>
            <w:tcW w:w="1616" w:type="dxa"/>
            <w:shd w:val="clear" w:color="auto" w:fill="244061" w:themeFill="accent1" w:themeFillShade="80"/>
          </w:tcPr>
          <w:p w14:paraId="557A2B46" w14:textId="77777777" w:rsidR="00F53344" w:rsidRPr="0003060D" w:rsidRDefault="00F53344" w:rsidP="0088088E">
            <w:pPr>
              <w:jc w:val="center"/>
              <w:rPr>
                <w:rFonts w:ascii="Garamond" w:hAnsi="Garamond"/>
                <w:b/>
                <w:color w:val="FFFFFF" w:themeColor="background1"/>
              </w:rPr>
            </w:pPr>
            <w:r w:rsidRPr="0003060D">
              <w:rPr>
                <w:rFonts w:ascii="Garamond" w:hAnsi="Garamond"/>
                <w:b/>
                <w:color w:val="FFFFFF" w:themeColor="background1"/>
              </w:rPr>
              <w:t>Responsable</w:t>
            </w:r>
          </w:p>
        </w:tc>
        <w:tc>
          <w:tcPr>
            <w:tcW w:w="1701" w:type="dxa"/>
            <w:shd w:val="clear" w:color="auto" w:fill="244061" w:themeFill="accent1" w:themeFillShade="80"/>
          </w:tcPr>
          <w:p w14:paraId="4ADB0567" w14:textId="77777777" w:rsidR="00F53344" w:rsidRPr="0003060D" w:rsidRDefault="00F53344" w:rsidP="0088088E">
            <w:pPr>
              <w:jc w:val="center"/>
              <w:rPr>
                <w:rFonts w:ascii="Garamond" w:hAnsi="Garamond"/>
                <w:b/>
                <w:color w:val="FFFFFF" w:themeColor="background1"/>
              </w:rPr>
            </w:pPr>
            <w:r w:rsidRPr="0003060D">
              <w:rPr>
                <w:rFonts w:ascii="Garamond" w:hAnsi="Garamond"/>
                <w:b/>
                <w:color w:val="FFFFFF" w:themeColor="background1"/>
              </w:rPr>
              <w:t>Entidad de apoyo</w:t>
            </w:r>
          </w:p>
        </w:tc>
        <w:tc>
          <w:tcPr>
            <w:tcW w:w="3304" w:type="dxa"/>
            <w:shd w:val="clear" w:color="auto" w:fill="244061" w:themeFill="accent1" w:themeFillShade="80"/>
          </w:tcPr>
          <w:p w14:paraId="4F6B2C9D" w14:textId="77777777" w:rsidR="00F53344" w:rsidRPr="00C723F7" w:rsidRDefault="00F53344" w:rsidP="0088088E">
            <w:pPr>
              <w:jc w:val="center"/>
              <w:rPr>
                <w:rFonts w:ascii="Garamond" w:hAnsi="Garamond"/>
                <w:b/>
                <w:color w:val="FFFFFF" w:themeColor="background1"/>
                <w:vertAlign w:val="superscript"/>
              </w:rPr>
            </w:pPr>
            <w:r w:rsidRPr="0003060D">
              <w:rPr>
                <w:rFonts w:ascii="Garamond" w:hAnsi="Garamond"/>
                <w:b/>
                <w:color w:val="FFFFFF" w:themeColor="background1"/>
              </w:rPr>
              <w:t>Resultados</w:t>
            </w:r>
            <w:r>
              <w:rPr>
                <w:rFonts w:ascii="Garamond" w:hAnsi="Garamond"/>
                <w:b/>
                <w:color w:val="FFFFFF" w:themeColor="background1"/>
              </w:rPr>
              <w:t xml:space="preserve"> </w:t>
            </w:r>
            <w:r>
              <w:rPr>
                <w:rFonts w:ascii="Garamond" w:hAnsi="Garamond"/>
                <w:b/>
                <w:color w:val="FFFFFF" w:themeColor="background1"/>
                <w:vertAlign w:val="superscript"/>
              </w:rPr>
              <w:t>*</w:t>
            </w:r>
          </w:p>
        </w:tc>
      </w:tr>
      <w:tr w:rsidR="00F53344" w:rsidRPr="0003060D" w14:paraId="79C41E9B" w14:textId="77777777" w:rsidTr="0088088E">
        <w:tc>
          <w:tcPr>
            <w:tcW w:w="2212" w:type="dxa"/>
          </w:tcPr>
          <w:p w14:paraId="2DF03BE8" w14:textId="77777777" w:rsidR="00F53344" w:rsidRPr="0003060D" w:rsidRDefault="00F53344" w:rsidP="0088088E">
            <w:pPr>
              <w:jc w:val="both"/>
              <w:rPr>
                <w:rFonts w:ascii="Garamond" w:hAnsi="Garamond"/>
              </w:rPr>
            </w:pPr>
            <w:r w:rsidRPr="00957464">
              <w:rPr>
                <w:rFonts w:ascii="Garamond" w:hAnsi="Garamond"/>
              </w:rPr>
              <w:t xml:space="preserve">Política Pública de </w:t>
            </w:r>
            <w:r>
              <w:rPr>
                <w:rFonts w:ascii="Garamond" w:hAnsi="Garamond"/>
              </w:rPr>
              <w:t>Comunicación Comunitaria</w:t>
            </w:r>
          </w:p>
        </w:tc>
        <w:tc>
          <w:tcPr>
            <w:tcW w:w="1616" w:type="dxa"/>
          </w:tcPr>
          <w:p w14:paraId="74371090" w14:textId="77777777" w:rsidR="00F53344" w:rsidRPr="0003060D" w:rsidRDefault="00F53344" w:rsidP="0088088E">
            <w:pPr>
              <w:jc w:val="both"/>
              <w:rPr>
                <w:rFonts w:ascii="Garamond" w:hAnsi="Garamond"/>
              </w:rPr>
            </w:pPr>
            <w:r>
              <w:rPr>
                <w:rFonts w:ascii="Garamond" w:hAnsi="Garamond"/>
              </w:rPr>
              <w:t>Sector Gobierno- IDPAC</w:t>
            </w:r>
          </w:p>
        </w:tc>
        <w:tc>
          <w:tcPr>
            <w:tcW w:w="1701" w:type="dxa"/>
          </w:tcPr>
          <w:p w14:paraId="7F8369FB" w14:textId="77777777" w:rsidR="00F53344" w:rsidRPr="0003060D" w:rsidRDefault="00F53344" w:rsidP="0088088E">
            <w:pPr>
              <w:jc w:val="both"/>
              <w:rPr>
                <w:rFonts w:ascii="Garamond" w:hAnsi="Garamond"/>
              </w:rPr>
            </w:pPr>
            <w:r>
              <w:rPr>
                <w:rFonts w:ascii="Garamond" w:hAnsi="Garamond"/>
              </w:rPr>
              <w:t xml:space="preserve">Secretaría Distrital de Gobierno- Oficina Asesora de Planeación. </w:t>
            </w:r>
          </w:p>
        </w:tc>
        <w:tc>
          <w:tcPr>
            <w:tcW w:w="3304" w:type="dxa"/>
          </w:tcPr>
          <w:p w14:paraId="6F85C42E" w14:textId="77777777" w:rsidR="00F53344" w:rsidRPr="0003060D" w:rsidRDefault="005C567A" w:rsidP="0088088E">
            <w:pPr>
              <w:jc w:val="both"/>
              <w:rPr>
                <w:rFonts w:ascii="Garamond" w:hAnsi="Garamond"/>
              </w:rPr>
            </w:pPr>
            <w:r>
              <w:rPr>
                <w:rFonts w:ascii="Garamond" w:hAnsi="Garamond"/>
                <w:sz w:val="24"/>
                <w:szCs w:val="24"/>
              </w:rPr>
              <w:t>S</w:t>
            </w:r>
            <w:r w:rsidRPr="005C567A">
              <w:rPr>
                <w:rFonts w:ascii="Garamond" w:hAnsi="Garamond"/>
              </w:rPr>
              <w:t>e trabajará</w:t>
            </w:r>
            <w:r>
              <w:rPr>
                <w:rFonts w:ascii="Garamond" w:hAnsi="Garamond"/>
              </w:rPr>
              <w:t xml:space="preserve"> conjuntamente </w:t>
            </w:r>
            <w:r w:rsidRPr="005C567A">
              <w:rPr>
                <w:rFonts w:ascii="Garamond" w:hAnsi="Garamond"/>
              </w:rPr>
              <w:t>con la Secretaría Distrital de Planeación y el IDPAC en la revisión de la política y construcción del plan de acción.</w:t>
            </w:r>
          </w:p>
        </w:tc>
      </w:tr>
    </w:tbl>
    <w:p w14:paraId="73D710EC" w14:textId="77777777" w:rsidR="006D74F9" w:rsidRPr="00E43DCE" w:rsidRDefault="006D74F9" w:rsidP="00E43DCE">
      <w:pPr>
        <w:pStyle w:val="Sinespaciado"/>
        <w:rPr>
          <w:rFonts w:ascii="Garamond" w:hAnsi="Garamond"/>
        </w:rPr>
      </w:pPr>
      <w:r w:rsidRPr="00E43DCE">
        <w:rPr>
          <w:rFonts w:ascii="Garamond" w:hAnsi="Garamond"/>
        </w:rPr>
        <w:t>Fuente: Elaboración propia. Oficina Asesora de Planeación. Marzo 2017.</w:t>
      </w:r>
    </w:p>
    <w:p w14:paraId="1CB12E3D" w14:textId="77777777" w:rsidR="00C45E6A" w:rsidRPr="00E43DCE" w:rsidRDefault="00C45E6A" w:rsidP="00E43DCE">
      <w:pPr>
        <w:pStyle w:val="Sinespaciado"/>
        <w:rPr>
          <w:rFonts w:ascii="Garamond" w:hAnsi="Garamond"/>
          <w:szCs w:val="24"/>
        </w:rPr>
      </w:pPr>
      <w:r w:rsidRPr="00E43DCE">
        <w:rPr>
          <w:rFonts w:ascii="Garamond" w:hAnsi="Garamond"/>
          <w:szCs w:val="24"/>
        </w:rPr>
        <w:t>*Resultado esperado</w:t>
      </w:r>
    </w:p>
    <w:p w14:paraId="5447A16B" w14:textId="77777777" w:rsidR="00ED1944" w:rsidRDefault="00ED1944" w:rsidP="00650B0F">
      <w:pPr>
        <w:pStyle w:val="Ttulo2"/>
        <w:rPr>
          <w:rFonts w:ascii="Garamond" w:hAnsi="Garamond" w:cs="Arial"/>
          <w:b/>
          <w:sz w:val="24"/>
          <w:szCs w:val="24"/>
        </w:rPr>
      </w:pPr>
    </w:p>
    <w:p w14:paraId="5B0855BE" w14:textId="77777777" w:rsidR="00650B0F" w:rsidRDefault="00650B0F" w:rsidP="00650B0F">
      <w:pPr>
        <w:pStyle w:val="Ttulo2"/>
        <w:rPr>
          <w:rFonts w:ascii="Garamond" w:hAnsi="Garamond" w:cs="Arial"/>
          <w:b/>
          <w:sz w:val="24"/>
          <w:szCs w:val="24"/>
        </w:rPr>
      </w:pPr>
      <w:bookmarkStart w:id="12" w:name="_Toc478463555"/>
      <w:r>
        <w:rPr>
          <w:rFonts w:ascii="Garamond" w:hAnsi="Garamond" w:cs="Arial"/>
          <w:b/>
          <w:sz w:val="24"/>
          <w:szCs w:val="24"/>
        </w:rPr>
        <w:t>POLITICAS PÚBLICAS SECTORIALES EN CONSTRUCCIÓN</w:t>
      </w:r>
      <w:bookmarkEnd w:id="12"/>
    </w:p>
    <w:p w14:paraId="69CE4BFD" w14:textId="77777777" w:rsidR="00650B0F" w:rsidRPr="00650B0F" w:rsidRDefault="00650B0F" w:rsidP="00650B0F"/>
    <w:p w14:paraId="2A460D51" w14:textId="77777777" w:rsidR="00580847" w:rsidRPr="00CA5B44" w:rsidRDefault="00580847" w:rsidP="00580847">
      <w:pPr>
        <w:pStyle w:val="Ttulo3"/>
        <w:rPr>
          <w:rFonts w:ascii="Garamond" w:hAnsi="Garamond"/>
          <w:b/>
        </w:rPr>
      </w:pPr>
      <w:bookmarkStart w:id="13" w:name="_Toc478463556"/>
      <w:r>
        <w:rPr>
          <w:rFonts w:ascii="Garamond" w:hAnsi="Garamond"/>
          <w:b/>
        </w:rPr>
        <w:t>Política Pública de Libertades Fundamentales de R</w:t>
      </w:r>
      <w:r w:rsidRPr="00CA5B44">
        <w:rPr>
          <w:rFonts w:ascii="Garamond" w:hAnsi="Garamond"/>
          <w:b/>
        </w:rPr>
        <w:t xml:space="preserve">eligión, </w:t>
      </w:r>
      <w:r>
        <w:rPr>
          <w:rFonts w:ascii="Garamond" w:hAnsi="Garamond"/>
          <w:b/>
        </w:rPr>
        <w:t>Culto y C</w:t>
      </w:r>
      <w:r w:rsidRPr="00CA5B44">
        <w:rPr>
          <w:rFonts w:ascii="Garamond" w:hAnsi="Garamond"/>
          <w:b/>
        </w:rPr>
        <w:t>onciencia</w:t>
      </w:r>
      <w:bookmarkEnd w:id="13"/>
    </w:p>
    <w:p w14:paraId="5C799F2F" w14:textId="77777777" w:rsidR="00580847" w:rsidRDefault="00580847" w:rsidP="00580847">
      <w:pPr>
        <w:jc w:val="both"/>
        <w:rPr>
          <w:rFonts w:ascii="Garamond" w:hAnsi="Garamond"/>
          <w:b/>
          <w:sz w:val="24"/>
          <w:szCs w:val="24"/>
        </w:rPr>
      </w:pPr>
    </w:p>
    <w:p w14:paraId="40DCC835" w14:textId="77777777" w:rsidR="00580847" w:rsidRPr="00B82DF0" w:rsidRDefault="00B82DF0" w:rsidP="00B82DF0">
      <w:pPr>
        <w:pStyle w:val="Prrafodelista"/>
        <w:numPr>
          <w:ilvl w:val="0"/>
          <w:numId w:val="8"/>
        </w:numPr>
        <w:jc w:val="both"/>
        <w:rPr>
          <w:rFonts w:ascii="Garamond" w:hAnsi="Garamond"/>
          <w:b/>
          <w:sz w:val="24"/>
          <w:szCs w:val="24"/>
        </w:rPr>
      </w:pPr>
      <w:r>
        <w:rPr>
          <w:rFonts w:ascii="Garamond" w:hAnsi="Garamond"/>
          <w:b/>
          <w:sz w:val="24"/>
          <w:szCs w:val="24"/>
        </w:rPr>
        <w:t>Origen</w:t>
      </w:r>
    </w:p>
    <w:p w14:paraId="70F975F0" w14:textId="77777777" w:rsidR="00580847" w:rsidRPr="00CA5B44" w:rsidRDefault="00580847" w:rsidP="00580847">
      <w:pPr>
        <w:rPr>
          <w:rFonts w:ascii="Garamond" w:hAnsi="Garamond"/>
          <w:sz w:val="24"/>
          <w:szCs w:val="24"/>
        </w:rPr>
      </w:pPr>
      <w:r w:rsidRPr="00CA5B44">
        <w:rPr>
          <w:rFonts w:ascii="Garamond" w:hAnsi="Garamond"/>
          <w:sz w:val="24"/>
          <w:szCs w:val="24"/>
        </w:rPr>
        <w:t>Plan Distrital de Desarrollo “Bogotá Mejor para Todos 2016- 2020”</w:t>
      </w:r>
    </w:p>
    <w:p w14:paraId="2D2E6C7A" w14:textId="1C903A08" w:rsidR="00580847" w:rsidRDefault="00580847" w:rsidP="00580847">
      <w:pPr>
        <w:jc w:val="both"/>
        <w:rPr>
          <w:rFonts w:ascii="Garamond" w:hAnsi="Garamond"/>
          <w:sz w:val="24"/>
          <w:szCs w:val="24"/>
        </w:rPr>
      </w:pPr>
      <w:r w:rsidRPr="00CA5B44">
        <w:rPr>
          <w:rFonts w:ascii="Garamond" w:hAnsi="Garamond"/>
          <w:sz w:val="24"/>
          <w:szCs w:val="24"/>
        </w:rPr>
        <w:t>La política pública se establece en el pilar: “Construcción de comunidad y cultura ciudadana”, en el programa “Bogotá vive los derechos humanos” y con la meta producto de: “Crear, implementar y difundir la política pública de libertad religiosa, de culto y conciencia”; de la cual es responsable la Secretaría Distrital de Gobierno, específicamente la Subdirección de libertad de religión, de culto y de conciencia.</w:t>
      </w:r>
    </w:p>
    <w:p w14:paraId="640F0E8F" w14:textId="77777777" w:rsidR="006140A2" w:rsidRPr="00CA5B44" w:rsidRDefault="006140A2" w:rsidP="00580847">
      <w:pPr>
        <w:jc w:val="both"/>
        <w:rPr>
          <w:rFonts w:ascii="Garamond" w:hAnsi="Garamond"/>
          <w:sz w:val="24"/>
          <w:szCs w:val="24"/>
        </w:rPr>
      </w:pPr>
    </w:p>
    <w:p w14:paraId="69045A90" w14:textId="77777777" w:rsidR="00580847" w:rsidRPr="00B82DF0" w:rsidRDefault="00B82DF0" w:rsidP="00B82DF0">
      <w:pPr>
        <w:pStyle w:val="Prrafodelista"/>
        <w:numPr>
          <w:ilvl w:val="0"/>
          <w:numId w:val="8"/>
        </w:numPr>
        <w:jc w:val="both"/>
        <w:rPr>
          <w:rFonts w:ascii="Garamond" w:hAnsi="Garamond"/>
          <w:b/>
          <w:sz w:val="24"/>
          <w:szCs w:val="24"/>
        </w:rPr>
      </w:pPr>
      <w:r>
        <w:rPr>
          <w:rFonts w:ascii="Garamond" w:hAnsi="Garamond"/>
          <w:b/>
          <w:sz w:val="24"/>
          <w:szCs w:val="24"/>
        </w:rPr>
        <w:lastRenderedPageBreak/>
        <w:t>Objetivo</w:t>
      </w:r>
    </w:p>
    <w:p w14:paraId="671322C6" w14:textId="77777777" w:rsidR="00580847" w:rsidRPr="00CA5B44" w:rsidRDefault="00580847" w:rsidP="00580847">
      <w:pPr>
        <w:jc w:val="both"/>
        <w:rPr>
          <w:rFonts w:ascii="Garamond" w:hAnsi="Garamond"/>
          <w:sz w:val="24"/>
          <w:szCs w:val="24"/>
        </w:rPr>
      </w:pPr>
      <w:r w:rsidRPr="00CA5B44">
        <w:rPr>
          <w:rFonts w:ascii="Garamond" w:hAnsi="Garamond"/>
          <w:sz w:val="24"/>
          <w:szCs w:val="24"/>
        </w:rPr>
        <w:t>Fomentar una cultura para la promoción, la garantía y el respeto de los derechos y deberes de las Comunidades Religiosas con presencia en el Distrito Capital, a través de un trabajo articulado entre la institucionalidad y las Entidades del sector Religioso, para fortalecer su papel como actores sociales que aportan en la dignificación del ser humano, en la construcción de paz, de tejido social y en la protección de la familia como núcleo fundamental de la sociedad.</w:t>
      </w:r>
    </w:p>
    <w:p w14:paraId="6429E550" w14:textId="77777777" w:rsidR="00580847" w:rsidRPr="00B82DF0" w:rsidRDefault="00B82DF0" w:rsidP="00B82DF0">
      <w:pPr>
        <w:pStyle w:val="Prrafodelista"/>
        <w:numPr>
          <w:ilvl w:val="0"/>
          <w:numId w:val="8"/>
        </w:numPr>
        <w:jc w:val="both"/>
        <w:rPr>
          <w:rFonts w:ascii="Garamond" w:hAnsi="Garamond"/>
          <w:b/>
          <w:sz w:val="24"/>
          <w:szCs w:val="24"/>
        </w:rPr>
      </w:pPr>
      <w:r>
        <w:rPr>
          <w:rFonts w:ascii="Garamond" w:hAnsi="Garamond"/>
          <w:b/>
          <w:sz w:val="24"/>
          <w:szCs w:val="24"/>
        </w:rPr>
        <w:t>Estado Actual</w:t>
      </w:r>
    </w:p>
    <w:p w14:paraId="364F10AB" w14:textId="77777777" w:rsidR="00F00375" w:rsidRDefault="00580847" w:rsidP="00580847">
      <w:pPr>
        <w:jc w:val="both"/>
        <w:rPr>
          <w:rFonts w:ascii="Garamond" w:hAnsi="Garamond"/>
          <w:sz w:val="24"/>
          <w:szCs w:val="24"/>
        </w:rPr>
      </w:pPr>
      <w:r w:rsidRPr="00CA5B44">
        <w:rPr>
          <w:rFonts w:ascii="Garamond" w:hAnsi="Garamond"/>
          <w:sz w:val="24"/>
          <w:szCs w:val="24"/>
        </w:rPr>
        <w:t>La construcción de la política pública inicia en el año 2</w:t>
      </w:r>
      <w:r w:rsidR="00F00375">
        <w:rPr>
          <w:rFonts w:ascii="Garamond" w:hAnsi="Garamond"/>
          <w:sz w:val="24"/>
          <w:szCs w:val="24"/>
        </w:rPr>
        <w:t xml:space="preserve">013. </w:t>
      </w:r>
    </w:p>
    <w:p w14:paraId="123F4B76" w14:textId="77777777" w:rsidR="00580847" w:rsidRPr="00CA5B44" w:rsidRDefault="00F00375" w:rsidP="00580847">
      <w:pPr>
        <w:jc w:val="both"/>
        <w:rPr>
          <w:rFonts w:ascii="Garamond" w:hAnsi="Garamond"/>
          <w:sz w:val="24"/>
          <w:szCs w:val="24"/>
        </w:rPr>
      </w:pPr>
      <w:r>
        <w:rPr>
          <w:rFonts w:ascii="Garamond" w:hAnsi="Garamond"/>
          <w:sz w:val="24"/>
          <w:szCs w:val="24"/>
        </w:rPr>
        <w:t>Desde el 2013 hasta inicios del 2016</w:t>
      </w:r>
      <w:r w:rsidR="00580847" w:rsidRPr="00CA5B44">
        <w:rPr>
          <w:rFonts w:ascii="Garamond" w:hAnsi="Garamond"/>
          <w:sz w:val="24"/>
          <w:szCs w:val="24"/>
        </w:rPr>
        <w:t xml:space="preserve"> </w:t>
      </w:r>
      <w:r>
        <w:rPr>
          <w:rFonts w:ascii="Garamond" w:hAnsi="Garamond"/>
          <w:sz w:val="24"/>
          <w:szCs w:val="24"/>
        </w:rPr>
        <w:t xml:space="preserve">se desarrolló la etapa de la </w:t>
      </w:r>
      <w:r w:rsidR="00580847" w:rsidRPr="00CA5B44">
        <w:rPr>
          <w:rFonts w:ascii="Garamond" w:hAnsi="Garamond"/>
          <w:sz w:val="24"/>
          <w:szCs w:val="24"/>
        </w:rPr>
        <w:t>Agenda Pública y</w:t>
      </w:r>
      <w:r>
        <w:rPr>
          <w:rFonts w:ascii="Garamond" w:hAnsi="Garamond"/>
          <w:sz w:val="24"/>
          <w:szCs w:val="24"/>
        </w:rPr>
        <w:t xml:space="preserve"> </w:t>
      </w:r>
      <w:r w:rsidR="00580847" w:rsidRPr="00CA5B44">
        <w:rPr>
          <w:rFonts w:ascii="Garamond" w:hAnsi="Garamond"/>
          <w:sz w:val="24"/>
          <w:szCs w:val="24"/>
        </w:rPr>
        <w:t xml:space="preserve">Formulación. En dicho proceso </w:t>
      </w:r>
      <w:r w:rsidRPr="00CA5B44">
        <w:rPr>
          <w:rFonts w:ascii="Garamond" w:hAnsi="Garamond"/>
          <w:sz w:val="24"/>
          <w:szCs w:val="24"/>
        </w:rPr>
        <w:t>la</w:t>
      </w:r>
      <w:r w:rsidR="00580847" w:rsidRPr="00CA5B44">
        <w:rPr>
          <w:rFonts w:ascii="Garamond" w:hAnsi="Garamond"/>
          <w:sz w:val="24"/>
          <w:szCs w:val="24"/>
        </w:rPr>
        <w:t xml:space="preserve"> Subdirección de libertad de religión, de culto y de conciencia, ha trabajado continuamente con la Oficina Asesora de Planeación de la Secretaría Distrital de Gobierno y con la Dirección de políticas públicas sectoriales de la Secretaría Distrital de Planeación</w:t>
      </w:r>
      <w:r w:rsidR="0039327C">
        <w:rPr>
          <w:rFonts w:ascii="Garamond" w:hAnsi="Garamond"/>
          <w:sz w:val="24"/>
          <w:szCs w:val="24"/>
        </w:rPr>
        <w:t xml:space="preserve"> y Líderes religiosos del Distrito</w:t>
      </w:r>
      <w:r w:rsidR="00580847" w:rsidRPr="00CA5B44">
        <w:rPr>
          <w:rFonts w:ascii="Garamond" w:hAnsi="Garamond"/>
          <w:sz w:val="24"/>
          <w:szCs w:val="24"/>
        </w:rPr>
        <w:t xml:space="preserve">.  </w:t>
      </w:r>
    </w:p>
    <w:p w14:paraId="213EB174" w14:textId="77777777" w:rsidR="00580847" w:rsidRPr="00CA5B44" w:rsidRDefault="0039327C" w:rsidP="00580847">
      <w:pPr>
        <w:jc w:val="both"/>
        <w:rPr>
          <w:rFonts w:ascii="Garamond" w:hAnsi="Garamond"/>
          <w:sz w:val="24"/>
          <w:szCs w:val="24"/>
        </w:rPr>
      </w:pPr>
      <w:r>
        <w:rPr>
          <w:rFonts w:ascii="Garamond" w:hAnsi="Garamond"/>
          <w:sz w:val="24"/>
          <w:szCs w:val="24"/>
        </w:rPr>
        <w:t>Actualmente la</w:t>
      </w:r>
      <w:r w:rsidR="00580847" w:rsidRPr="00CA5B44">
        <w:rPr>
          <w:rFonts w:ascii="Garamond" w:hAnsi="Garamond"/>
          <w:sz w:val="24"/>
          <w:szCs w:val="24"/>
        </w:rPr>
        <w:t xml:space="preserve"> política pública se encuentra en un proceso </w:t>
      </w:r>
      <w:r>
        <w:rPr>
          <w:rFonts w:ascii="Garamond" w:hAnsi="Garamond"/>
          <w:sz w:val="24"/>
          <w:szCs w:val="24"/>
        </w:rPr>
        <w:t>de documentación de las etapas de Agenda Pública y Formulación que dará como resultado la consolidación del documento técnico de soporte de la política</w:t>
      </w:r>
      <w:r w:rsidR="00580847" w:rsidRPr="00CA5B44">
        <w:rPr>
          <w:rFonts w:ascii="Garamond" w:hAnsi="Garamond"/>
          <w:sz w:val="24"/>
          <w:szCs w:val="24"/>
        </w:rPr>
        <w:t xml:space="preserve"> </w:t>
      </w:r>
      <w:r>
        <w:rPr>
          <w:rFonts w:ascii="Garamond" w:hAnsi="Garamond"/>
          <w:sz w:val="24"/>
          <w:szCs w:val="24"/>
        </w:rPr>
        <w:t xml:space="preserve">pública. </w:t>
      </w:r>
    </w:p>
    <w:p w14:paraId="7D2A82D5" w14:textId="77777777" w:rsidR="00996D16" w:rsidRPr="00CA5B44" w:rsidRDefault="00996D16" w:rsidP="00580847">
      <w:pPr>
        <w:jc w:val="both"/>
        <w:rPr>
          <w:rFonts w:ascii="Garamond" w:hAnsi="Garamond"/>
          <w:sz w:val="24"/>
          <w:szCs w:val="24"/>
        </w:rPr>
      </w:pPr>
      <w:r>
        <w:rPr>
          <w:rFonts w:ascii="Garamond" w:hAnsi="Garamond"/>
          <w:sz w:val="24"/>
          <w:szCs w:val="24"/>
        </w:rPr>
        <w:t>De la misma manera</w:t>
      </w:r>
      <w:r w:rsidR="00580847" w:rsidRPr="00CA5B44">
        <w:rPr>
          <w:rFonts w:ascii="Garamond" w:hAnsi="Garamond"/>
          <w:sz w:val="24"/>
          <w:szCs w:val="24"/>
        </w:rPr>
        <w:t xml:space="preserve">, se está construyendo el documento de “lineamientos de la política pública de libertades fundamentales de religión, culto y conciencia”, </w:t>
      </w:r>
      <w:r>
        <w:rPr>
          <w:rFonts w:ascii="Garamond" w:hAnsi="Garamond"/>
          <w:sz w:val="24"/>
          <w:szCs w:val="24"/>
        </w:rPr>
        <w:t>y la creación del Comité Distrital de Libertad Religiosa, los cuales deberán</w:t>
      </w:r>
      <w:r w:rsidR="00580847" w:rsidRPr="00CA5B44">
        <w:rPr>
          <w:rFonts w:ascii="Garamond" w:hAnsi="Garamond"/>
          <w:sz w:val="24"/>
          <w:szCs w:val="24"/>
        </w:rPr>
        <w:t xml:space="preserve"> ser enviado</w:t>
      </w:r>
      <w:r>
        <w:rPr>
          <w:rFonts w:ascii="Garamond" w:hAnsi="Garamond"/>
          <w:sz w:val="24"/>
          <w:szCs w:val="24"/>
        </w:rPr>
        <w:t>s</w:t>
      </w:r>
      <w:r w:rsidR="00580847" w:rsidRPr="00CA5B44">
        <w:rPr>
          <w:rFonts w:ascii="Garamond" w:hAnsi="Garamond"/>
          <w:sz w:val="24"/>
          <w:szCs w:val="24"/>
        </w:rPr>
        <w:t xml:space="preserve"> al Conce</w:t>
      </w:r>
      <w:r>
        <w:rPr>
          <w:rFonts w:ascii="Garamond" w:hAnsi="Garamond"/>
          <w:sz w:val="24"/>
          <w:szCs w:val="24"/>
        </w:rPr>
        <w:t>j</w:t>
      </w:r>
      <w:r w:rsidR="00AB61EA">
        <w:rPr>
          <w:rFonts w:ascii="Garamond" w:hAnsi="Garamond"/>
          <w:sz w:val="24"/>
          <w:szCs w:val="24"/>
        </w:rPr>
        <w:t xml:space="preserve">o de Bogotá para su aprobación. </w:t>
      </w:r>
    </w:p>
    <w:p w14:paraId="62EA2175" w14:textId="6ED9D44C" w:rsidR="00580847" w:rsidRPr="00964AA3" w:rsidRDefault="00964AA3" w:rsidP="00964AA3">
      <w:pPr>
        <w:pStyle w:val="Descripcin"/>
        <w:jc w:val="center"/>
        <w:rPr>
          <w:rFonts w:ascii="Garamond" w:hAnsi="Garamond"/>
          <w:i w:val="0"/>
          <w:sz w:val="36"/>
          <w:szCs w:val="24"/>
        </w:rPr>
      </w:pPr>
      <w:r w:rsidRPr="00964AA3">
        <w:rPr>
          <w:rFonts w:ascii="Garamond" w:hAnsi="Garamond"/>
          <w:i w:val="0"/>
          <w:sz w:val="24"/>
        </w:rPr>
        <w:t xml:space="preserve">Tabla </w:t>
      </w:r>
      <w:r w:rsidRPr="00964AA3">
        <w:rPr>
          <w:rFonts w:ascii="Garamond" w:hAnsi="Garamond"/>
          <w:i w:val="0"/>
          <w:sz w:val="24"/>
        </w:rPr>
        <w:fldChar w:fldCharType="begin"/>
      </w:r>
      <w:r w:rsidRPr="00964AA3">
        <w:rPr>
          <w:rFonts w:ascii="Garamond" w:hAnsi="Garamond"/>
          <w:i w:val="0"/>
          <w:sz w:val="24"/>
        </w:rPr>
        <w:instrText xml:space="preserve"> SEQ Tabla \* ARABIC </w:instrText>
      </w:r>
      <w:r w:rsidRPr="00964AA3">
        <w:rPr>
          <w:rFonts w:ascii="Garamond" w:hAnsi="Garamond"/>
          <w:i w:val="0"/>
          <w:sz w:val="24"/>
        </w:rPr>
        <w:fldChar w:fldCharType="separate"/>
      </w:r>
      <w:r w:rsidR="00FD0286">
        <w:rPr>
          <w:rFonts w:ascii="Garamond" w:hAnsi="Garamond"/>
          <w:i w:val="0"/>
          <w:noProof/>
          <w:sz w:val="24"/>
        </w:rPr>
        <w:t>8</w:t>
      </w:r>
      <w:r w:rsidRPr="00964AA3">
        <w:rPr>
          <w:rFonts w:ascii="Garamond" w:hAnsi="Garamond"/>
          <w:i w:val="0"/>
          <w:sz w:val="24"/>
        </w:rPr>
        <w:fldChar w:fldCharType="end"/>
      </w:r>
      <w:r w:rsidRPr="00964AA3">
        <w:rPr>
          <w:rFonts w:ascii="Garamond" w:hAnsi="Garamond"/>
          <w:i w:val="0"/>
          <w:sz w:val="24"/>
        </w:rPr>
        <w:t xml:space="preserve"> Resultado del Acompañamiento a la Política Pública</w:t>
      </w:r>
    </w:p>
    <w:tbl>
      <w:tblPr>
        <w:tblStyle w:val="Tablaconcuadrcula"/>
        <w:tblW w:w="10065" w:type="dxa"/>
        <w:tblInd w:w="-714" w:type="dxa"/>
        <w:tblLook w:val="04A0" w:firstRow="1" w:lastRow="0" w:firstColumn="1" w:lastColumn="0" w:noHBand="0" w:noVBand="1"/>
      </w:tblPr>
      <w:tblGrid>
        <w:gridCol w:w="1456"/>
        <w:gridCol w:w="1418"/>
        <w:gridCol w:w="1697"/>
        <w:gridCol w:w="5494"/>
      </w:tblGrid>
      <w:tr w:rsidR="00580847" w:rsidRPr="00CA5B44" w14:paraId="3607CC18" w14:textId="77777777" w:rsidTr="008354CE">
        <w:tc>
          <w:tcPr>
            <w:tcW w:w="1418" w:type="dxa"/>
            <w:shd w:val="clear" w:color="auto" w:fill="244061" w:themeFill="accent1" w:themeFillShade="80"/>
          </w:tcPr>
          <w:p w14:paraId="4B127DEA" w14:textId="77777777" w:rsidR="00580847" w:rsidRPr="00CA5B44" w:rsidRDefault="00580847" w:rsidP="0088088E">
            <w:pPr>
              <w:jc w:val="center"/>
              <w:rPr>
                <w:rFonts w:ascii="Garamond" w:hAnsi="Garamond"/>
                <w:b/>
                <w:color w:val="FFFFFF" w:themeColor="background1"/>
                <w:szCs w:val="24"/>
              </w:rPr>
            </w:pPr>
            <w:r w:rsidRPr="00CA5B44">
              <w:rPr>
                <w:rFonts w:ascii="Garamond" w:hAnsi="Garamond"/>
                <w:b/>
                <w:color w:val="FFFFFF" w:themeColor="background1"/>
                <w:szCs w:val="24"/>
              </w:rPr>
              <w:t>Política Pública</w:t>
            </w:r>
          </w:p>
        </w:tc>
        <w:tc>
          <w:tcPr>
            <w:tcW w:w="1418" w:type="dxa"/>
            <w:shd w:val="clear" w:color="auto" w:fill="244061" w:themeFill="accent1" w:themeFillShade="80"/>
          </w:tcPr>
          <w:p w14:paraId="1F754FE1" w14:textId="77777777" w:rsidR="00580847" w:rsidRPr="00CA5B44" w:rsidRDefault="00580847" w:rsidP="0088088E">
            <w:pPr>
              <w:jc w:val="center"/>
              <w:rPr>
                <w:rFonts w:ascii="Garamond" w:hAnsi="Garamond"/>
                <w:b/>
                <w:color w:val="FFFFFF" w:themeColor="background1"/>
                <w:szCs w:val="24"/>
              </w:rPr>
            </w:pPr>
            <w:r w:rsidRPr="00CA5B44">
              <w:rPr>
                <w:rFonts w:ascii="Garamond" w:hAnsi="Garamond"/>
                <w:b/>
                <w:color w:val="FFFFFF" w:themeColor="background1"/>
                <w:szCs w:val="24"/>
              </w:rPr>
              <w:t>Responsable</w:t>
            </w:r>
          </w:p>
        </w:tc>
        <w:tc>
          <w:tcPr>
            <w:tcW w:w="1701" w:type="dxa"/>
            <w:shd w:val="clear" w:color="auto" w:fill="244061" w:themeFill="accent1" w:themeFillShade="80"/>
          </w:tcPr>
          <w:p w14:paraId="7286245B" w14:textId="77777777" w:rsidR="00580847" w:rsidRPr="00CA5B44" w:rsidRDefault="00580847" w:rsidP="0088088E">
            <w:pPr>
              <w:jc w:val="center"/>
              <w:rPr>
                <w:rFonts w:ascii="Garamond" w:hAnsi="Garamond"/>
                <w:b/>
                <w:color w:val="FFFFFF" w:themeColor="background1"/>
                <w:szCs w:val="24"/>
              </w:rPr>
            </w:pPr>
            <w:r w:rsidRPr="00CA5B44">
              <w:rPr>
                <w:rFonts w:ascii="Garamond" w:hAnsi="Garamond"/>
                <w:b/>
                <w:color w:val="FFFFFF" w:themeColor="background1"/>
                <w:szCs w:val="24"/>
              </w:rPr>
              <w:t>Entidad de apoyo</w:t>
            </w:r>
          </w:p>
        </w:tc>
        <w:tc>
          <w:tcPr>
            <w:tcW w:w="5528" w:type="dxa"/>
            <w:shd w:val="clear" w:color="auto" w:fill="244061" w:themeFill="accent1" w:themeFillShade="80"/>
          </w:tcPr>
          <w:p w14:paraId="1F2DAB0D" w14:textId="77777777" w:rsidR="00580847" w:rsidRPr="00CA5B44" w:rsidRDefault="00580847" w:rsidP="0088088E">
            <w:pPr>
              <w:jc w:val="center"/>
              <w:rPr>
                <w:rFonts w:ascii="Garamond" w:hAnsi="Garamond"/>
                <w:b/>
                <w:color w:val="FFFFFF" w:themeColor="background1"/>
                <w:szCs w:val="24"/>
              </w:rPr>
            </w:pPr>
            <w:r w:rsidRPr="00CA5B44">
              <w:rPr>
                <w:rFonts w:ascii="Garamond" w:hAnsi="Garamond"/>
                <w:b/>
                <w:color w:val="FFFFFF" w:themeColor="background1"/>
                <w:szCs w:val="24"/>
              </w:rPr>
              <w:t>Resultados</w:t>
            </w:r>
          </w:p>
        </w:tc>
      </w:tr>
      <w:tr w:rsidR="00580847" w:rsidRPr="00CA5B44" w14:paraId="23496FAD" w14:textId="77777777" w:rsidTr="008354CE">
        <w:tc>
          <w:tcPr>
            <w:tcW w:w="1418" w:type="dxa"/>
          </w:tcPr>
          <w:p w14:paraId="642D7B4D" w14:textId="77777777" w:rsidR="00580847" w:rsidRPr="00CA5B44" w:rsidRDefault="00580847" w:rsidP="0088088E">
            <w:pPr>
              <w:jc w:val="both"/>
              <w:rPr>
                <w:rFonts w:ascii="Garamond" w:hAnsi="Garamond"/>
                <w:szCs w:val="24"/>
              </w:rPr>
            </w:pPr>
            <w:r w:rsidRPr="00CA5B44">
              <w:rPr>
                <w:rFonts w:ascii="Garamond" w:hAnsi="Garamond"/>
                <w:szCs w:val="24"/>
              </w:rPr>
              <w:t>Política Pública de libertades fundamentales de religión, culto y conciencian</w:t>
            </w:r>
          </w:p>
        </w:tc>
        <w:tc>
          <w:tcPr>
            <w:tcW w:w="1418" w:type="dxa"/>
          </w:tcPr>
          <w:p w14:paraId="3FE016DC" w14:textId="77777777" w:rsidR="00580847" w:rsidRPr="00CA5B44" w:rsidRDefault="00580847" w:rsidP="0088088E">
            <w:pPr>
              <w:jc w:val="both"/>
              <w:rPr>
                <w:rFonts w:ascii="Garamond" w:hAnsi="Garamond"/>
                <w:szCs w:val="24"/>
              </w:rPr>
            </w:pPr>
            <w:r w:rsidRPr="00CA5B44">
              <w:rPr>
                <w:rFonts w:ascii="Garamond" w:hAnsi="Garamond"/>
                <w:szCs w:val="24"/>
              </w:rPr>
              <w:t>Secretaría Distrital de Gobierno</w:t>
            </w:r>
          </w:p>
        </w:tc>
        <w:tc>
          <w:tcPr>
            <w:tcW w:w="1701" w:type="dxa"/>
          </w:tcPr>
          <w:p w14:paraId="12D9C041" w14:textId="77777777" w:rsidR="00580847" w:rsidRPr="00CA5B44" w:rsidRDefault="00580847" w:rsidP="0088088E">
            <w:pPr>
              <w:jc w:val="both"/>
              <w:rPr>
                <w:rFonts w:ascii="Garamond" w:hAnsi="Garamond"/>
                <w:szCs w:val="24"/>
              </w:rPr>
            </w:pPr>
            <w:r w:rsidRPr="00CA5B44">
              <w:rPr>
                <w:rFonts w:ascii="Garamond" w:hAnsi="Garamond"/>
                <w:szCs w:val="24"/>
              </w:rPr>
              <w:t>Secretaría Distrital de Gobierno – Oficina Asesora de Planeación</w:t>
            </w:r>
          </w:p>
          <w:p w14:paraId="46B13848" w14:textId="77777777" w:rsidR="00580847" w:rsidRPr="00CA5B44" w:rsidRDefault="00580847" w:rsidP="0088088E">
            <w:pPr>
              <w:jc w:val="both"/>
              <w:rPr>
                <w:rFonts w:ascii="Garamond" w:hAnsi="Garamond"/>
                <w:szCs w:val="24"/>
              </w:rPr>
            </w:pPr>
          </w:p>
          <w:p w14:paraId="17C9049D" w14:textId="77777777" w:rsidR="00580847" w:rsidRPr="00CA5B44" w:rsidRDefault="00580847" w:rsidP="0088088E">
            <w:pPr>
              <w:jc w:val="both"/>
              <w:rPr>
                <w:rFonts w:ascii="Garamond" w:hAnsi="Garamond"/>
                <w:szCs w:val="24"/>
              </w:rPr>
            </w:pPr>
            <w:r w:rsidRPr="00CA5B44">
              <w:rPr>
                <w:rFonts w:ascii="Garamond" w:hAnsi="Garamond"/>
                <w:szCs w:val="24"/>
              </w:rPr>
              <w:t xml:space="preserve">Secretaría Distrital de Planeación- Dirección de Políticas Públicas Sectoriales </w:t>
            </w:r>
          </w:p>
        </w:tc>
        <w:tc>
          <w:tcPr>
            <w:tcW w:w="5528" w:type="dxa"/>
          </w:tcPr>
          <w:p w14:paraId="15C2C870" w14:textId="77777777" w:rsidR="00580847" w:rsidRPr="00CA5B44" w:rsidRDefault="00F34555" w:rsidP="0088088E">
            <w:pPr>
              <w:jc w:val="both"/>
              <w:rPr>
                <w:rFonts w:ascii="Garamond" w:hAnsi="Garamond"/>
                <w:szCs w:val="24"/>
              </w:rPr>
            </w:pPr>
            <w:r>
              <w:rPr>
                <w:rFonts w:ascii="Garamond" w:hAnsi="Garamond"/>
                <w:szCs w:val="24"/>
              </w:rPr>
              <w:t xml:space="preserve">Como resultado de las mesas de trabajo entre la Dirección de políticas sectoriales de la Secretaría Distrital de Planeación, la Subdirección de libertad de culto, religión y conciencia y la Oficina Asesora de Planeación de la Secretaría Distrital de Gobierno, se </w:t>
            </w:r>
            <w:r w:rsidR="007414E7">
              <w:rPr>
                <w:rFonts w:ascii="Garamond" w:hAnsi="Garamond"/>
                <w:szCs w:val="24"/>
              </w:rPr>
              <w:t>concluyó</w:t>
            </w:r>
            <w:r>
              <w:rPr>
                <w:rFonts w:ascii="Garamond" w:hAnsi="Garamond"/>
                <w:szCs w:val="24"/>
              </w:rPr>
              <w:t xml:space="preserve"> la realización de un documento soporte de la política pública.</w:t>
            </w:r>
          </w:p>
          <w:p w14:paraId="6C903C83" w14:textId="77777777" w:rsidR="00580847" w:rsidRPr="00CA5B44" w:rsidRDefault="00580847" w:rsidP="0088088E">
            <w:pPr>
              <w:jc w:val="both"/>
              <w:rPr>
                <w:rFonts w:ascii="Garamond" w:hAnsi="Garamond"/>
                <w:szCs w:val="24"/>
              </w:rPr>
            </w:pPr>
          </w:p>
          <w:p w14:paraId="746E66E5" w14:textId="77777777" w:rsidR="00580847" w:rsidRPr="00CA5B44" w:rsidRDefault="00580847" w:rsidP="0088088E">
            <w:pPr>
              <w:jc w:val="both"/>
              <w:rPr>
                <w:rFonts w:ascii="Garamond" w:hAnsi="Garamond"/>
                <w:szCs w:val="24"/>
              </w:rPr>
            </w:pPr>
            <w:r w:rsidRPr="00CA5B44">
              <w:rPr>
                <w:rFonts w:ascii="Garamond" w:hAnsi="Garamond"/>
                <w:szCs w:val="24"/>
              </w:rPr>
              <w:t>Es importante aclarar que para la construcción del documento soporte, las dependencias responsables de la construcción de la política pública, han adelantado algunos documentos borrador (por ejemplo: Pertinencia de la política pública y ampliación marco teórico) los cuales serán tenidos en cuenta como insumo del mismo.</w:t>
            </w:r>
          </w:p>
          <w:p w14:paraId="4A6E6264" w14:textId="77777777" w:rsidR="00580847" w:rsidRPr="00CA5B44" w:rsidRDefault="00580847" w:rsidP="0088088E">
            <w:pPr>
              <w:jc w:val="both"/>
              <w:rPr>
                <w:rFonts w:ascii="Garamond" w:hAnsi="Garamond"/>
                <w:szCs w:val="24"/>
              </w:rPr>
            </w:pPr>
          </w:p>
          <w:p w14:paraId="07C17245" w14:textId="77777777" w:rsidR="00580847" w:rsidRPr="00CA5B44" w:rsidRDefault="00F34555" w:rsidP="0088088E">
            <w:pPr>
              <w:jc w:val="both"/>
              <w:rPr>
                <w:rFonts w:ascii="Garamond" w:hAnsi="Garamond"/>
                <w:szCs w:val="24"/>
              </w:rPr>
            </w:pPr>
            <w:r>
              <w:rPr>
                <w:rFonts w:ascii="Garamond" w:hAnsi="Garamond"/>
                <w:szCs w:val="24"/>
              </w:rPr>
              <w:t>L</w:t>
            </w:r>
            <w:r w:rsidR="00580847" w:rsidRPr="00CA5B44">
              <w:rPr>
                <w:rFonts w:ascii="Garamond" w:hAnsi="Garamond"/>
                <w:szCs w:val="24"/>
              </w:rPr>
              <w:t xml:space="preserve">a Oficina Asesora de Planeación </w:t>
            </w:r>
            <w:r w:rsidR="00D7292E">
              <w:rPr>
                <w:rFonts w:ascii="Garamond" w:hAnsi="Garamond"/>
                <w:szCs w:val="24"/>
              </w:rPr>
              <w:t>está realizando</w:t>
            </w:r>
            <w:r w:rsidR="00580847" w:rsidRPr="00CA5B44">
              <w:rPr>
                <w:rFonts w:ascii="Garamond" w:hAnsi="Garamond"/>
                <w:szCs w:val="24"/>
              </w:rPr>
              <w:t xml:space="preserve"> el acompañamiento pertinente a la Subdirección de asuntos de libertad religiosa, de culto y de conciencia, en la construcción </w:t>
            </w:r>
            <w:r w:rsidR="00580847" w:rsidRPr="00CA5B44">
              <w:rPr>
                <w:rFonts w:ascii="Garamond" w:hAnsi="Garamond"/>
                <w:szCs w:val="24"/>
              </w:rPr>
              <w:lastRenderedPageBreak/>
              <w:t>de los Lineamientos de la Política Pública, para ser presentado ante el Concej</w:t>
            </w:r>
            <w:r>
              <w:rPr>
                <w:rFonts w:ascii="Garamond" w:hAnsi="Garamond"/>
                <w:szCs w:val="24"/>
              </w:rPr>
              <w:t xml:space="preserve">o de Bogotá. </w:t>
            </w:r>
          </w:p>
        </w:tc>
      </w:tr>
    </w:tbl>
    <w:p w14:paraId="534DF293" w14:textId="77777777" w:rsidR="00580847" w:rsidRPr="00E12520" w:rsidRDefault="00580847" w:rsidP="00580847">
      <w:pPr>
        <w:jc w:val="both"/>
        <w:rPr>
          <w:rFonts w:ascii="Garamond" w:hAnsi="Garamond" w:cs="Arial"/>
          <w:szCs w:val="28"/>
        </w:rPr>
      </w:pPr>
      <w:r w:rsidRPr="000C7174">
        <w:rPr>
          <w:rFonts w:ascii="Garamond" w:hAnsi="Garamond" w:cs="Arial"/>
          <w:szCs w:val="28"/>
        </w:rPr>
        <w:lastRenderedPageBreak/>
        <w:t>Fuente: Elaboración propia. Oficina Asesora de Planeación. Marzo 2017</w:t>
      </w:r>
    </w:p>
    <w:p w14:paraId="705FCA1D" w14:textId="77777777" w:rsidR="0040570F" w:rsidRPr="00CA5B44" w:rsidRDefault="0040570F" w:rsidP="0040570F">
      <w:pPr>
        <w:jc w:val="both"/>
        <w:rPr>
          <w:rFonts w:ascii="Garamond" w:hAnsi="Garamond"/>
          <w:b/>
          <w:sz w:val="24"/>
          <w:szCs w:val="24"/>
        </w:rPr>
      </w:pPr>
    </w:p>
    <w:p w14:paraId="25D9BD23" w14:textId="77777777" w:rsidR="0040570F" w:rsidRPr="00CA5B44" w:rsidRDefault="0040570F" w:rsidP="0040570F">
      <w:pPr>
        <w:pStyle w:val="Ttulo3"/>
        <w:rPr>
          <w:rFonts w:ascii="Garamond" w:hAnsi="Garamond"/>
          <w:b/>
        </w:rPr>
      </w:pPr>
      <w:bookmarkStart w:id="14" w:name="_Toc478463557"/>
      <w:r>
        <w:rPr>
          <w:rFonts w:ascii="Garamond" w:hAnsi="Garamond"/>
          <w:b/>
        </w:rPr>
        <w:t>Política Pública Integral de D</w:t>
      </w:r>
      <w:r w:rsidRPr="00CA5B44">
        <w:rPr>
          <w:rFonts w:ascii="Garamond" w:hAnsi="Garamond"/>
          <w:b/>
        </w:rPr>
        <w:t xml:space="preserve">erechos </w:t>
      </w:r>
      <w:r>
        <w:rPr>
          <w:rFonts w:ascii="Garamond" w:hAnsi="Garamond"/>
          <w:b/>
        </w:rPr>
        <w:t>H</w:t>
      </w:r>
      <w:r w:rsidRPr="00CA5B44">
        <w:rPr>
          <w:rFonts w:ascii="Garamond" w:hAnsi="Garamond"/>
          <w:b/>
        </w:rPr>
        <w:t>umanos</w:t>
      </w:r>
      <w:bookmarkEnd w:id="14"/>
    </w:p>
    <w:p w14:paraId="2D39B245" w14:textId="77777777" w:rsidR="0040570F" w:rsidRPr="00CA5B44" w:rsidRDefault="0040570F" w:rsidP="0040570F">
      <w:pPr>
        <w:jc w:val="both"/>
        <w:rPr>
          <w:rFonts w:ascii="Garamond" w:hAnsi="Garamond"/>
          <w:b/>
          <w:sz w:val="24"/>
          <w:szCs w:val="24"/>
        </w:rPr>
      </w:pPr>
    </w:p>
    <w:p w14:paraId="1978D0A5" w14:textId="77777777" w:rsidR="0040570F" w:rsidRPr="00176091" w:rsidRDefault="0040570F" w:rsidP="0040570F">
      <w:pPr>
        <w:pStyle w:val="Prrafodelista"/>
        <w:numPr>
          <w:ilvl w:val="0"/>
          <w:numId w:val="10"/>
        </w:numPr>
        <w:jc w:val="both"/>
        <w:rPr>
          <w:rFonts w:ascii="Garamond" w:hAnsi="Garamond"/>
          <w:b/>
          <w:sz w:val="24"/>
          <w:szCs w:val="24"/>
        </w:rPr>
      </w:pPr>
      <w:r>
        <w:rPr>
          <w:rFonts w:ascii="Garamond" w:hAnsi="Garamond"/>
          <w:b/>
          <w:sz w:val="24"/>
          <w:szCs w:val="24"/>
        </w:rPr>
        <w:t>Origen</w:t>
      </w:r>
    </w:p>
    <w:p w14:paraId="4AE8F9AC" w14:textId="77777777" w:rsidR="0040570F" w:rsidRPr="00CA5B44" w:rsidRDefault="0040570F" w:rsidP="0040570F">
      <w:pPr>
        <w:rPr>
          <w:rFonts w:ascii="Garamond" w:hAnsi="Garamond"/>
          <w:sz w:val="24"/>
          <w:szCs w:val="24"/>
        </w:rPr>
      </w:pPr>
      <w:r w:rsidRPr="00CA5B44">
        <w:rPr>
          <w:rFonts w:ascii="Garamond" w:hAnsi="Garamond"/>
          <w:sz w:val="24"/>
          <w:szCs w:val="24"/>
        </w:rPr>
        <w:t>Plan Distrital de Desarrollo “Bogotá Mejor para Todos 2016- 2020”</w:t>
      </w:r>
    </w:p>
    <w:p w14:paraId="66BF0A02" w14:textId="77777777" w:rsidR="0040570F" w:rsidRPr="006D43B5" w:rsidRDefault="0040570F" w:rsidP="006D43B5">
      <w:pPr>
        <w:pStyle w:val="Prrafodelista"/>
        <w:numPr>
          <w:ilvl w:val="0"/>
          <w:numId w:val="13"/>
        </w:numPr>
        <w:jc w:val="both"/>
        <w:rPr>
          <w:rFonts w:ascii="Garamond" w:hAnsi="Garamond"/>
          <w:sz w:val="24"/>
          <w:szCs w:val="24"/>
        </w:rPr>
      </w:pPr>
      <w:r w:rsidRPr="006D43B5">
        <w:rPr>
          <w:rFonts w:ascii="Garamond" w:hAnsi="Garamond"/>
          <w:sz w:val="24"/>
          <w:szCs w:val="24"/>
        </w:rPr>
        <w:t>La política pública se establece en el pilar: “Construcción de comunidad y cultura ciudadana”, en el programa “Bogotá vive los derechos humanos” y con la meta producto de: “implementar la política integral de derechos humanos del Distrito”; de la cual es responsable la Secretaría Distrital de Gobierno, específicamente la Dirección de Derechos Humanos.</w:t>
      </w:r>
    </w:p>
    <w:p w14:paraId="49EFD65A" w14:textId="77777777" w:rsidR="006D43B5" w:rsidRDefault="006D43B5" w:rsidP="006D43B5">
      <w:pPr>
        <w:pStyle w:val="Prrafodelista"/>
        <w:numPr>
          <w:ilvl w:val="0"/>
          <w:numId w:val="13"/>
        </w:numPr>
        <w:jc w:val="both"/>
        <w:rPr>
          <w:rFonts w:ascii="Garamond" w:hAnsi="Garamond"/>
          <w:sz w:val="24"/>
          <w:szCs w:val="24"/>
        </w:rPr>
      </w:pPr>
      <w:r w:rsidRPr="006D43B5">
        <w:rPr>
          <w:rFonts w:ascii="Garamond" w:hAnsi="Garamond"/>
          <w:sz w:val="24"/>
          <w:szCs w:val="24"/>
        </w:rPr>
        <w:t>Artículo 94. Sistema Distrital de Derechos Humanos, se establece: “Créase el Sistema Distrital de Derechos Humanos, el cual será liderado por la Secretaría Distrital de Gobierno, como plataforma articuladora de las normas, políticas, programas, entidades e instancias de los niveles nacional, distrital y local encargados de formular, ejecutar y evaluar la Política Integral de Derechos Humanos en el Distrito Capital. Este sistema y todas las prácticas y políticas que lo desarrollen tendrán un Enfoque Basado en Derechos Humanos -EBDH-, como marco normativo de principios y reglas que busca la aplicación coherente de las normas y estándares internacionales vigentes, en materia de derechos humanos, en el Distrito.”</w:t>
      </w:r>
    </w:p>
    <w:p w14:paraId="10FF1C8E" w14:textId="77777777" w:rsidR="006D43B5" w:rsidRPr="006D43B5" w:rsidRDefault="006D43B5" w:rsidP="006D43B5">
      <w:pPr>
        <w:pStyle w:val="Prrafodelista"/>
        <w:jc w:val="both"/>
        <w:rPr>
          <w:rFonts w:ascii="Garamond" w:hAnsi="Garamond"/>
          <w:sz w:val="24"/>
          <w:szCs w:val="24"/>
        </w:rPr>
      </w:pPr>
    </w:p>
    <w:p w14:paraId="25F72F9B" w14:textId="77777777" w:rsidR="0040570F" w:rsidRDefault="0040570F" w:rsidP="0040570F">
      <w:pPr>
        <w:pStyle w:val="Prrafodelista"/>
        <w:numPr>
          <w:ilvl w:val="0"/>
          <w:numId w:val="10"/>
        </w:numPr>
        <w:jc w:val="both"/>
        <w:rPr>
          <w:rFonts w:ascii="Garamond" w:hAnsi="Garamond"/>
          <w:b/>
          <w:sz w:val="24"/>
          <w:szCs w:val="24"/>
        </w:rPr>
      </w:pPr>
      <w:r>
        <w:rPr>
          <w:rFonts w:ascii="Garamond" w:hAnsi="Garamond"/>
          <w:b/>
          <w:sz w:val="24"/>
          <w:szCs w:val="24"/>
        </w:rPr>
        <w:t>Objetivo</w:t>
      </w:r>
    </w:p>
    <w:p w14:paraId="16EA13BE" w14:textId="77777777" w:rsidR="00C17460" w:rsidRPr="00C17460" w:rsidRDefault="00C17460" w:rsidP="00C17460">
      <w:pPr>
        <w:ind w:left="360"/>
        <w:jc w:val="both"/>
        <w:rPr>
          <w:rFonts w:ascii="Garamond" w:eastAsia="Times New Roman" w:hAnsi="Garamond" w:cs="Times New Roman"/>
          <w:iCs/>
          <w:sz w:val="24"/>
          <w:lang w:val="es-ES_tradnl" w:eastAsia="es-ES_tradnl"/>
        </w:rPr>
      </w:pPr>
      <w:r w:rsidRPr="00C17460">
        <w:rPr>
          <w:rFonts w:ascii="Garamond" w:eastAsia="Times New Roman" w:hAnsi="Garamond" w:cs="Times New Roman"/>
          <w:iCs/>
          <w:sz w:val="24"/>
          <w:lang w:val="es-ES_tradnl" w:eastAsia="es-ES_tradnl"/>
        </w:rPr>
        <w:t>La política de derechos humanos tiene el reto de convertirse en la política sombrilla que logre transversalizar, planes programas y proyectos de todos sectores para la incorporación y garantía de los derechos humanos en la ciudad.</w:t>
      </w:r>
    </w:p>
    <w:p w14:paraId="2D042FF9" w14:textId="77777777" w:rsidR="0040570F" w:rsidRDefault="0040570F" w:rsidP="0040570F">
      <w:pPr>
        <w:pStyle w:val="Prrafodelista"/>
        <w:numPr>
          <w:ilvl w:val="0"/>
          <w:numId w:val="10"/>
        </w:numPr>
        <w:jc w:val="both"/>
        <w:rPr>
          <w:rFonts w:ascii="Garamond" w:hAnsi="Garamond"/>
          <w:b/>
          <w:sz w:val="24"/>
          <w:szCs w:val="24"/>
        </w:rPr>
      </w:pPr>
      <w:r>
        <w:rPr>
          <w:rFonts w:ascii="Garamond" w:hAnsi="Garamond"/>
          <w:b/>
          <w:sz w:val="24"/>
          <w:szCs w:val="24"/>
        </w:rPr>
        <w:t>Estado Actual</w:t>
      </w:r>
    </w:p>
    <w:p w14:paraId="14B13608" w14:textId="77777777" w:rsidR="002F0ABA" w:rsidRDefault="002F0ABA" w:rsidP="0088088E">
      <w:pPr>
        <w:rPr>
          <w:rFonts w:ascii="Garamond" w:hAnsi="Garamond"/>
          <w:sz w:val="24"/>
          <w:szCs w:val="24"/>
        </w:rPr>
      </w:pPr>
      <w:r>
        <w:rPr>
          <w:rFonts w:ascii="Garamond" w:hAnsi="Garamond"/>
          <w:sz w:val="24"/>
          <w:szCs w:val="24"/>
        </w:rPr>
        <w:t xml:space="preserve">Actualmente se encuentra en el proceso de Agenda Pública. </w:t>
      </w:r>
    </w:p>
    <w:p w14:paraId="6D728AD3" w14:textId="7D7CD802" w:rsidR="002F0ABA" w:rsidRPr="00085E72" w:rsidRDefault="00085E72" w:rsidP="00085E72">
      <w:pPr>
        <w:pStyle w:val="Descripcin"/>
        <w:jc w:val="center"/>
        <w:rPr>
          <w:rFonts w:ascii="Garamond" w:hAnsi="Garamond"/>
          <w:i w:val="0"/>
          <w:sz w:val="36"/>
          <w:szCs w:val="24"/>
        </w:rPr>
      </w:pPr>
      <w:r w:rsidRPr="00085E72">
        <w:rPr>
          <w:rFonts w:ascii="Garamond" w:hAnsi="Garamond"/>
          <w:i w:val="0"/>
          <w:sz w:val="24"/>
        </w:rPr>
        <w:t xml:space="preserve">Tabla </w:t>
      </w:r>
      <w:r w:rsidRPr="00085E72">
        <w:rPr>
          <w:rFonts w:ascii="Garamond" w:hAnsi="Garamond"/>
          <w:i w:val="0"/>
          <w:sz w:val="24"/>
        </w:rPr>
        <w:fldChar w:fldCharType="begin"/>
      </w:r>
      <w:r w:rsidRPr="00085E72">
        <w:rPr>
          <w:rFonts w:ascii="Garamond" w:hAnsi="Garamond"/>
          <w:i w:val="0"/>
          <w:sz w:val="24"/>
        </w:rPr>
        <w:instrText xml:space="preserve"> SEQ Tabla \* ARABIC </w:instrText>
      </w:r>
      <w:r w:rsidRPr="00085E72">
        <w:rPr>
          <w:rFonts w:ascii="Garamond" w:hAnsi="Garamond"/>
          <w:i w:val="0"/>
          <w:sz w:val="24"/>
        </w:rPr>
        <w:fldChar w:fldCharType="separate"/>
      </w:r>
      <w:r w:rsidR="00FD0286">
        <w:rPr>
          <w:rFonts w:ascii="Garamond" w:hAnsi="Garamond"/>
          <w:i w:val="0"/>
          <w:noProof/>
          <w:sz w:val="24"/>
        </w:rPr>
        <w:t>9</w:t>
      </w:r>
      <w:r w:rsidRPr="00085E72">
        <w:rPr>
          <w:rFonts w:ascii="Garamond" w:hAnsi="Garamond"/>
          <w:i w:val="0"/>
          <w:sz w:val="24"/>
        </w:rPr>
        <w:fldChar w:fldCharType="end"/>
      </w:r>
      <w:r w:rsidRPr="00085E72">
        <w:rPr>
          <w:rFonts w:ascii="Garamond" w:hAnsi="Garamond"/>
          <w:i w:val="0"/>
          <w:sz w:val="24"/>
        </w:rPr>
        <w:t xml:space="preserve"> Resultado del Acompañamiento a la Política Pública</w:t>
      </w:r>
    </w:p>
    <w:tbl>
      <w:tblPr>
        <w:tblStyle w:val="Tablaconcuadrcula"/>
        <w:tblW w:w="10207" w:type="dxa"/>
        <w:tblInd w:w="-714" w:type="dxa"/>
        <w:tblLook w:val="04A0" w:firstRow="1" w:lastRow="0" w:firstColumn="1" w:lastColumn="0" w:noHBand="0" w:noVBand="1"/>
      </w:tblPr>
      <w:tblGrid>
        <w:gridCol w:w="1702"/>
        <w:gridCol w:w="1417"/>
        <w:gridCol w:w="2268"/>
        <w:gridCol w:w="4820"/>
      </w:tblGrid>
      <w:tr w:rsidR="0040570F" w:rsidRPr="00CA5B44" w14:paraId="788EF5AF" w14:textId="77777777" w:rsidTr="000D70A9">
        <w:tc>
          <w:tcPr>
            <w:tcW w:w="1702" w:type="dxa"/>
            <w:shd w:val="clear" w:color="auto" w:fill="244061" w:themeFill="accent1" w:themeFillShade="80"/>
          </w:tcPr>
          <w:p w14:paraId="5E44AA26" w14:textId="77777777" w:rsidR="0040570F" w:rsidRPr="00CA5B44" w:rsidRDefault="0040570F" w:rsidP="0088088E">
            <w:pPr>
              <w:jc w:val="center"/>
              <w:rPr>
                <w:rFonts w:ascii="Garamond" w:hAnsi="Garamond"/>
                <w:b/>
                <w:color w:val="FFFFFF" w:themeColor="background1"/>
              </w:rPr>
            </w:pPr>
            <w:r w:rsidRPr="00CA5B44">
              <w:rPr>
                <w:rFonts w:ascii="Garamond" w:hAnsi="Garamond"/>
                <w:b/>
                <w:color w:val="FFFFFF" w:themeColor="background1"/>
              </w:rPr>
              <w:t>Política Pública</w:t>
            </w:r>
          </w:p>
        </w:tc>
        <w:tc>
          <w:tcPr>
            <w:tcW w:w="1417" w:type="dxa"/>
            <w:shd w:val="clear" w:color="auto" w:fill="244061" w:themeFill="accent1" w:themeFillShade="80"/>
          </w:tcPr>
          <w:p w14:paraId="0B406A6B" w14:textId="77777777" w:rsidR="0040570F" w:rsidRPr="00CA5B44" w:rsidRDefault="0040570F" w:rsidP="0088088E">
            <w:pPr>
              <w:jc w:val="center"/>
              <w:rPr>
                <w:rFonts w:ascii="Garamond" w:hAnsi="Garamond"/>
                <w:b/>
                <w:color w:val="FFFFFF" w:themeColor="background1"/>
              </w:rPr>
            </w:pPr>
            <w:r w:rsidRPr="00CA5B44">
              <w:rPr>
                <w:rFonts w:ascii="Garamond" w:hAnsi="Garamond"/>
                <w:b/>
                <w:color w:val="FFFFFF" w:themeColor="background1"/>
              </w:rPr>
              <w:t>Responsable</w:t>
            </w:r>
          </w:p>
        </w:tc>
        <w:tc>
          <w:tcPr>
            <w:tcW w:w="2268" w:type="dxa"/>
            <w:shd w:val="clear" w:color="auto" w:fill="244061" w:themeFill="accent1" w:themeFillShade="80"/>
          </w:tcPr>
          <w:p w14:paraId="413F52F4" w14:textId="77777777" w:rsidR="0040570F" w:rsidRPr="00CA5B44" w:rsidRDefault="0040570F" w:rsidP="0088088E">
            <w:pPr>
              <w:jc w:val="center"/>
              <w:rPr>
                <w:rFonts w:ascii="Garamond" w:hAnsi="Garamond"/>
                <w:b/>
                <w:color w:val="FFFFFF" w:themeColor="background1"/>
              </w:rPr>
            </w:pPr>
            <w:r w:rsidRPr="00CA5B44">
              <w:rPr>
                <w:rFonts w:ascii="Garamond" w:hAnsi="Garamond"/>
                <w:b/>
                <w:color w:val="FFFFFF" w:themeColor="background1"/>
              </w:rPr>
              <w:t>Entidad de apoyo</w:t>
            </w:r>
          </w:p>
        </w:tc>
        <w:tc>
          <w:tcPr>
            <w:tcW w:w="4820" w:type="dxa"/>
            <w:shd w:val="clear" w:color="auto" w:fill="244061" w:themeFill="accent1" w:themeFillShade="80"/>
          </w:tcPr>
          <w:p w14:paraId="355E2A71" w14:textId="77777777" w:rsidR="0040570F" w:rsidRPr="00CA5B44" w:rsidRDefault="0040570F" w:rsidP="0088088E">
            <w:pPr>
              <w:jc w:val="center"/>
              <w:rPr>
                <w:rFonts w:ascii="Garamond" w:hAnsi="Garamond"/>
                <w:b/>
                <w:color w:val="FFFFFF" w:themeColor="background1"/>
              </w:rPr>
            </w:pPr>
            <w:r w:rsidRPr="00CA5B44">
              <w:rPr>
                <w:rFonts w:ascii="Garamond" w:hAnsi="Garamond"/>
                <w:b/>
                <w:color w:val="FFFFFF" w:themeColor="background1"/>
              </w:rPr>
              <w:t>Resultados</w:t>
            </w:r>
          </w:p>
        </w:tc>
      </w:tr>
      <w:tr w:rsidR="0040570F" w:rsidRPr="00CA5B44" w14:paraId="6B09EB9E" w14:textId="77777777" w:rsidTr="000D70A9">
        <w:tc>
          <w:tcPr>
            <w:tcW w:w="1702" w:type="dxa"/>
          </w:tcPr>
          <w:p w14:paraId="1F74231A" w14:textId="77777777" w:rsidR="000D70A9" w:rsidRDefault="000D70A9" w:rsidP="0088088E">
            <w:pPr>
              <w:jc w:val="both"/>
              <w:rPr>
                <w:rFonts w:ascii="Garamond" w:hAnsi="Garamond"/>
              </w:rPr>
            </w:pPr>
          </w:p>
          <w:p w14:paraId="45735EE8" w14:textId="77777777" w:rsidR="0040570F" w:rsidRPr="00CA5B44" w:rsidRDefault="0040570F" w:rsidP="0088088E">
            <w:pPr>
              <w:jc w:val="both"/>
              <w:rPr>
                <w:rFonts w:ascii="Garamond" w:hAnsi="Garamond"/>
              </w:rPr>
            </w:pPr>
            <w:r w:rsidRPr="00CA5B44">
              <w:rPr>
                <w:rFonts w:ascii="Garamond" w:hAnsi="Garamond"/>
              </w:rPr>
              <w:t>Política Pública de Derechos Humanos</w:t>
            </w:r>
          </w:p>
        </w:tc>
        <w:tc>
          <w:tcPr>
            <w:tcW w:w="1417" w:type="dxa"/>
          </w:tcPr>
          <w:p w14:paraId="760CC88A" w14:textId="77777777" w:rsidR="000D70A9" w:rsidRDefault="000D70A9" w:rsidP="0088088E">
            <w:pPr>
              <w:jc w:val="both"/>
              <w:rPr>
                <w:rFonts w:ascii="Garamond" w:hAnsi="Garamond"/>
              </w:rPr>
            </w:pPr>
          </w:p>
          <w:p w14:paraId="6376434D" w14:textId="77777777" w:rsidR="0040570F" w:rsidRPr="00CA5B44" w:rsidRDefault="0040570F" w:rsidP="0088088E">
            <w:pPr>
              <w:jc w:val="both"/>
              <w:rPr>
                <w:rFonts w:ascii="Garamond" w:hAnsi="Garamond"/>
              </w:rPr>
            </w:pPr>
            <w:r w:rsidRPr="00CA5B44">
              <w:rPr>
                <w:rFonts w:ascii="Garamond" w:hAnsi="Garamond"/>
              </w:rPr>
              <w:t>Secretaría Distrital de Gobierno</w:t>
            </w:r>
          </w:p>
        </w:tc>
        <w:tc>
          <w:tcPr>
            <w:tcW w:w="2268" w:type="dxa"/>
          </w:tcPr>
          <w:p w14:paraId="4B00D3D6" w14:textId="77777777" w:rsidR="000D70A9" w:rsidRDefault="000D70A9" w:rsidP="0088088E">
            <w:pPr>
              <w:jc w:val="both"/>
              <w:rPr>
                <w:rFonts w:ascii="Garamond" w:hAnsi="Garamond"/>
              </w:rPr>
            </w:pPr>
          </w:p>
          <w:p w14:paraId="79CBA409" w14:textId="77777777" w:rsidR="0040570F" w:rsidRPr="00CA5B44" w:rsidRDefault="0040570F" w:rsidP="0088088E">
            <w:pPr>
              <w:jc w:val="both"/>
              <w:rPr>
                <w:rFonts w:ascii="Garamond" w:hAnsi="Garamond"/>
              </w:rPr>
            </w:pPr>
            <w:r w:rsidRPr="00CA5B44">
              <w:rPr>
                <w:rFonts w:ascii="Garamond" w:hAnsi="Garamond"/>
              </w:rPr>
              <w:t>Secretaría Distrital de Gobierno – Oficina Asesora de Planeación</w:t>
            </w:r>
          </w:p>
          <w:p w14:paraId="1460F1AC" w14:textId="77777777" w:rsidR="0040570F" w:rsidRPr="00CA5B44" w:rsidRDefault="0040570F" w:rsidP="0088088E">
            <w:pPr>
              <w:jc w:val="both"/>
              <w:rPr>
                <w:rFonts w:ascii="Garamond" w:hAnsi="Garamond"/>
              </w:rPr>
            </w:pPr>
          </w:p>
          <w:p w14:paraId="66240576" w14:textId="77777777" w:rsidR="0040570F" w:rsidRPr="00CA5B44" w:rsidRDefault="0040570F" w:rsidP="0088088E">
            <w:pPr>
              <w:jc w:val="both"/>
              <w:rPr>
                <w:rFonts w:ascii="Garamond" w:hAnsi="Garamond"/>
              </w:rPr>
            </w:pPr>
            <w:r w:rsidRPr="00CA5B44">
              <w:rPr>
                <w:rFonts w:ascii="Garamond" w:hAnsi="Garamond"/>
              </w:rPr>
              <w:lastRenderedPageBreak/>
              <w:t xml:space="preserve">Secretaría Distrital de Planeación- Dirección de Políticas Públicas Sectoriales </w:t>
            </w:r>
          </w:p>
        </w:tc>
        <w:tc>
          <w:tcPr>
            <w:tcW w:w="4820" w:type="dxa"/>
          </w:tcPr>
          <w:p w14:paraId="0EF25FA1" w14:textId="77777777" w:rsidR="000D70A9" w:rsidRDefault="000D70A9" w:rsidP="0088088E">
            <w:pPr>
              <w:jc w:val="both"/>
              <w:rPr>
                <w:rFonts w:ascii="Garamond" w:hAnsi="Garamond"/>
              </w:rPr>
            </w:pPr>
          </w:p>
          <w:p w14:paraId="034B5C37" w14:textId="77777777" w:rsidR="0040570F" w:rsidRDefault="00E27E29" w:rsidP="0088088E">
            <w:pPr>
              <w:jc w:val="both"/>
              <w:rPr>
                <w:rFonts w:ascii="Garamond" w:hAnsi="Garamond"/>
              </w:rPr>
            </w:pPr>
            <w:r>
              <w:rPr>
                <w:rFonts w:ascii="Garamond" w:hAnsi="Garamond"/>
              </w:rPr>
              <w:t>Como resultado de las mesas de trabajo entre Dirección de Derechos Humanos y la Oficina Asesora de Planeación, se ha concertado el cronograma de construcción de la política pública</w:t>
            </w:r>
            <w:r w:rsidR="000D70A9">
              <w:rPr>
                <w:rFonts w:ascii="Garamond" w:hAnsi="Garamond"/>
              </w:rPr>
              <w:t xml:space="preserve">. </w:t>
            </w:r>
          </w:p>
          <w:p w14:paraId="7D1D4A59" w14:textId="77777777" w:rsidR="000D70A9" w:rsidRPr="00CA5B44" w:rsidRDefault="000D70A9" w:rsidP="0088088E">
            <w:pPr>
              <w:jc w:val="both"/>
              <w:rPr>
                <w:rFonts w:ascii="Garamond" w:hAnsi="Garamond"/>
              </w:rPr>
            </w:pPr>
            <w:r>
              <w:rPr>
                <w:rFonts w:ascii="Garamond" w:hAnsi="Garamond"/>
              </w:rPr>
              <w:lastRenderedPageBreak/>
              <w:t>Junto a ello, la Dirección de derechos humanos, ha realizado un trabajo permanente en la socialización y/o ajuste de dicho cronograma a las entidades que se reconocen como actores principales de esta política.</w:t>
            </w:r>
          </w:p>
          <w:p w14:paraId="67BA2427" w14:textId="77777777" w:rsidR="0040570F" w:rsidRPr="00CA5B44" w:rsidRDefault="0040570F" w:rsidP="0088088E">
            <w:pPr>
              <w:jc w:val="both"/>
              <w:rPr>
                <w:rFonts w:ascii="Garamond" w:hAnsi="Garamond"/>
              </w:rPr>
            </w:pPr>
          </w:p>
        </w:tc>
      </w:tr>
    </w:tbl>
    <w:p w14:paraId="76A10B79" w14:textId="77777777" w:rsidR="0040570F" w:rsidRPr="00E12520" w:rsidRDefault="0040570F" w:rsidP="0040570F">
      <w:pPr>
        <w:jc w:val="both"/>
        <w:rPr>
          <w:rFonts w:ascii="Garamond" w:hAnsi="Garamond" w:cs="Arial"/>
          <w:szCs w:val="28"/>
        </w:rPr>
      </w:pPr>
      <w:r w:rsidRPr="000C7174">
        <w:rPr>
          <w:rFonts w:ascii="Garamond" w:hAnsi="Garamond" w:cs="Arial"/>
          <w:szCs w:val="28"/>
        </w:rPr>
        <w:lastRenderedPageBreak/>
        <w:t>Fuente: Elaboración propia. Oficina Asesora de Planeación. Marzo 2017</w:t>
      </w:r>
    </w:p>
    <w:p w14:paraId="1B42238F" w14:textId="77777777" w:rsidR="0040570F" w:rsidRDefault="0040570F" w:rsidP="0040570F">
      <w:pPr>
        <w:jc w:val="both"/>
        <w:rPr>
          <w:rFonts w:ascii="Garamond" w:hAnsi="Garamond"/>
          <w:b/>
          <w:sz w:val="24"/>
          <w:szCs w:val="24"/>
        </w:rPr>
      </w:pPr>
    </w:p>
    <w:p w14:paraId="535AEF81" w14:textId="77777777" w:rsidR="007E7899" w:rsidRDefault="007E7899" w:rsidP="007E7899">
      <w:pPr>
        <w:pStyle w:val="Ttulo3"/>
        <w:rPr>
          <w:rFonts w:ascii="Garamond" w:hAnsi="Garamond"/>
          <w:b/>
        </w:rPr>
      </w:pPr>
      <w:bookmarkStart w:id="15" w:name="_Toc478463558"/>
      <w:r>
        <w:rPr>
          <w:rFonts w:ascii="Garamond" w:hAnsi="Garamond"/>
          <w:b/>
        </w:rPr>
        <w:t>Política Pública de Gestión Local</w:t>
      </w:r>
      <w:bookmarkEnd w:id="15"/>
      <w:r>
        <w:rPr>
          <w:rFonts w:ascii="Garamond" w:hAnsi="Garamond"/>
          <w:b/>
        </w:rPr>
        <w:t xml:space="preserve"> </w:t>
      </w:r>
    </w:p>
    <w:p w14:paraId="62A2F76F" w14:textId="77777777" w:rsidR="007E7899" w:rsidRDefault="007E7899" w:rsidP="0040570F">
      <w:pPr>
        <w:jc w:val="both"/>
        <w:rPr>
          <w:rFonts w:ascii="Garamond" w:hAnsi="Garamond"/>
          <w:b/>
          <w:sz w:val="24"/>
          <w:szCs w:val="24"/>
        </w:rPr>
      </w:pPr>
    </w:p>
    <w:p w14:paraId="20FB59C8" w14:textId="77777777" w:rsidR="007E7899" w:rsidRDefault="007E7899" w:rsidP="007E7899">
      <w:pPr>
        <w:pStyle w:val="Prrafodelista"/>
        <w:numPr>
          <w:ilvl w:val="0"/>
          <w:numId w:val="12"/>
        </w:numPr>
        <w:jc w:val="both"/>
        <w:rPr>
          <w:rFonts w:ascii="Garamond" w:hAnsi="Garamond"/>
          <w:b/>
          <w:sz w:val="24"/>
          <w:szCs w:val="24"/>
        </w:rPr>
      </w:pPr>
      <w:r>
        <w:rPr>
          <w:rFonts w:ascii="Garamond" w:hAnsi="Garamond"/>
          <w:b/>
          <w:sz w:val="24"/>
          <w:szCs w:val="24"/>
        </w:rPr>
        <w:t>Origen</w:t>
      </w:r>
    </w:p>
    <w:p w14:paraId="65B01C2E" w14:textId="77777777" w:rsidR="00581D61" w:rsidRPr="00581D61" w:rsidRDefault="00581D61" w:rsidP="00581D61">
      <w:pPr>
        <w:ind w:left="360"/>
        <w:jc w:val="both"/>
        <w:rPr>
          <w:rFonts w:ascii="Garamond" w:hAnsi="Garamond"/>
          <w:sz w:val="24"/>
          <w:szCs w:val="24"/>
        </w:rPr>
      </w:pPr>
      <w:r w:rsidRPr="00581D61">
        <w:rPr>
          <w:rFonts w:ascii="Garamond" w:hAnsi="Garamond"/>
          <w:sz w:val="24"/>
          <w:szCs w:val="24"/>
        </w:rPr>
        <w:t>Producto de la acción gubernamental</w:t>
      </w:r>
      <w:r w:rsidR="00C5098B">
        <w:rPr>
          <w:rFonts w:ascii="Garamond" w:hAnsi="Garamond"/>
          <w:sz w:val="24"/>
          <w:szCs w:val="24"/>
        </w:rPr>
        <w:t>.</w:t>
      </w:r>
    </w:p>
    <w:p w14:paraId="3035F857" w14:textId="77777777" w:rsidR="007E7899" w:rsidRDefault="007E7899" w:rsidP="007E7899">
      <w:pPr>
        <w:pStyle w:val="Prrafodelista"/>
        <w:numPr>
          <w:ilvl w:val="0"/>
          <w:numId w:val="12"/>
        </w:numPr>
        <w:jc w:val="both"/>
        <w:rPr>
          <w:rFonts w:ascii="Garamond" w:hAnsi="Garamond"/>
          <w:b/>
          <w:sz w:val="24"/>
          <w:szCs w:val="24"/>
        </w:rPr>
      </w:pPr>
      <w:r>
        <w:rPr>
          <w:rFonts w:ascii="Garamond" w:hAnsi="Garamond"/>
          <w:b/>
          <w:sz w:val="24"/>
          <w:szCs w:val="24"/>
        </w:rPr>
        <w:t>Objetivo</w:t>
      </w:r>
    </w:p>
    <w:p w14:paraId="2184DD1A" w14:textId="77777777" w:rsidR="0081153D" w:rsidRPr="0081153D" w:rsidRDefault="0081153D" w:rsidP="0081153D">
      <w:pPr>
        <w:ind w:left="360"/>
        <w:jc w:val="both"/>
        <w:rPr>
          <w:rFonts w:ascii="Garamond" w:hAnsi="Garamond"/>
          <w:sz w:val="24"/>
          <w:szCs w:val="24"/>
        </w:rPr>
      </w:pPr>
      <w:r w:rsidRPr="0081153D">
        <w:rPr>
          <w:rFonts w:ascii="Garamond" w:hAnsi="Garamond"/>
          <w:sz w:val="24"/>
          <w:szCs w:val="24"/>
        </w:rPr>
        <w:t>Por definir.</w:t>
      </w:r>
    </w:p>
    <w:p w14:paraId="0122EA78" w14:textId="77777777" w:rsidR="007E7899" w:rsidRPr="007E7899" w:rsidRDefault="007E7899" w:rsidP="007E7899">
      <w:pPr>
        <w:pStyle w:val="Prrafodelista"/>
        <w:numPr>
          <w:ilvl w:val="0"/>
          <w:numId w:val="12"/>
        </w:numPr>
        <w:jc w:val="both"/>
        <w:rPr>
          <w:rFonts w:ascii="Garamond" w:hAnsi="Garamond"/>
          <w:b/>
          <w:sz w:val="24"/>
          <w:szCs w:val="24"/>
        </w:rPr>
      </w:pPr>
      <w:r>
        <w:rPr>
          <w:rFonts w:ascii="Garamond" w:hAnsi="Garamond"/>
          <w:b/>
          <w:sz w:val="24"/>
          <w:szCs w:val="24"/>
        </w:rPr>
        <w:t xml:space="preserve">Estado Actual </w:t>
      </w:r>
    </w:p>
    <w:p w14:paraId="33899DAA" w14:textId="0248B8F5" w:rsidR="0040570F" w:rsidRDefault="00761CBD" w:rsidP="0049542B">
      <w:pPr>
        <w:rPr>
          <w:rFonts w:ascii="Garamond" w:hAnsi="Garamond"/>
          <w:sz w:val="24"/>
          <w:szCs w:val="24"/>
        </w:rPr>
      </w:pPr>
      <w:r>
        <w:rPr>
          <w:rFonts w:ascii="Garamond" w:hAnsi="Garamond"/>
          <w:sz w:val="24"/>
          <w:szCs w:val="24"/>
        </w:rPr>
        <w:t>Actualmente se encuentra en el proceso de Agenda Pública.</w:t>
      </w:r>
    </w:p>
    <w:p w14:paraId="3AEC41CE" w14:textId="58BFB263" w:rsidR="005937C7" w:rsidRPr="005937C7" w:rsidRDefault="005937C7" w:rsidP="005937C7">
      <w:pPr>
        <w:pStyle w:val="Descripcin"/>
        <w:jc w:val="center"/>
        <w:rPr>
          <w:rFonts w:ascii="Garamond" w:hAnsi="Garamond"/>
          <w:i w:val="0"/>
          <w:sz w:val="36"/>
          <w:szCs w:val="24"/>
        </w:rPr>
      </w:pPr>
      <w:r w:rsidRPr="005937C7">
        <w:rPr>
          <w:rFonts w:ascii="Garamond" w:hAnsi="Garamond"/>
          <w:i w:val="0"/>
          <w:sz w:val="24"/>
        </w:rPr>
        <w:t xml:space="preserve">Tabla </w:t>
      </w:r>
      <w:r w:rsidRPr="005937C7">
        <w:rPr>
          <w:rFonts w:ascii="Garamond" w:hAnsi="Garamond"/>
          <w:i w:val="0"/>
          <w:sz w:val="24"/>
        </w:rPr>
        <w:fldChar w:fldCharType="begin"/>
      </w:r>
      <w:r w:rsidRPr="005937C7">
        <w:rPr>
          <w:rFonts w:ascii="Garamond" w:hAnsi="Garamond"/>
          <w:i w:val="0"/>
          <w:sz w:val="24"/>
        </w:rPr>
        <w:instrText xml:space="preserve"> SEQ Tabla \* ARABIC </w:instrText>
      </w:r>
      <w:r w:rsidRPr="005937C7">
        <w:rPr>
          <w:rFonts w:ascii="Garamond" w:hAnsi="Garamond"/>
          <w:i w:val="0"/>
          <w:sz w:val="24"/>
        </w:rPr>
        <w:fldChar w:fldCharType="separate"/>
      </w:r>
      <w:r w:rsidR="00FD0286">
        <w:rPr>
          <w:rFonts w:ascii="Garamond" w:hAnsi="Garamond"/>
          <w:i w:val="0"/>
          <w:noProof/>
          <w:sz w:val="24"/>
        </w:rPr>
        <w:t>10</w:t>
      </w:r>
      <w:r w:rsidRPr="005937C7">
        <w:rPr>
          <w:rFonts w:ascii="Garamond" w:hAnsi="Garamond"/>
          <w:i w:val="0"/>
          <w:sz w:val="24"/>
        </w:rPr>
        <w:fldChar w:fldCharType="end"/>
      </w:r>
      <w:r w:rsidRPr="005937C7">
        <w:rPr>
          <w:rFonts w:ascii="Garamond" w:hAnsi="Garamond"/>
          <w:i w:val="0"/>
          <w:sz w:val="24"/>
        </w:rPr>
        <w:t xml:space="preserve"> Resultado del Acompañamiento a la Política Pública</w:t>
      </w:r>
    </w:p>
    <w:tbl>
      <w:tblPr>
        <w:tblStyle w:val="Tablaconcuadrcula"/>
        <w:tblW w:w="9924" w:type="dxa"/>
        <w:tblInd w:w="-431" w:type="dxa"/>
        <w:tblLook w:val="04A0" w:firstRow="1" w:lastRow="0" w:firstColumn="1" w:lastColumn="0" w:noHBand="0" w:noVBand="1"/>
      </w:tblPr>
      <w:tblGrid>
        <w:gridCol w:w="1702"/>
        <w:gridCol w:w="1418"/>
        <w:gridCol w:w="2835"/>
        <w:gridCol w:w="3969"/>
      </w:tblGrid>
      <w:tr w:rsidR="00C522BC" w:rsidRPr="00CA5B44" w14:paraId="61C34C14" w14:textId="77777777" w:rsidTr="008C05F4">
        <w:tc>
          <w:tcPr>
            <w:tcW w:w="1702" w:type="dxa"/>
            <w:shd w:val="clear" w:color="auto" w:fill="244061" w:themeFill="accent1" w:themeFillShade="80"/>
          </w:tcPr>
          <w:p w14:paraId="417252B5" w14:textId="77777777" w:rsidR="00C522BC" w:rsidRPr="00CA5B44" w:rsidRDefault="00C522BC" w:rsidP="00D94BCF">
            <w:pPr>
              <w:jc w:val="center"/>
              <w:rPr>
                <w:rFonts w:ascii="Garamond" w:hAnsi="Garamond"/>
                <w:b/>
                <w:color w:val="FFFFFF" w:themeColor="background1"/>
              </w:rPr>
            </w:pPr>
            <w:r w:rsidRPr="00CA5B44">
              <w:rPr>
                <w:rFonts w:ascii="Garamond" w:hAnsi="Garamond"/>
                <w:b/>
                <w:color w:val="FFFFFF" w:themeColor="background1"/>
              </w:rPr>
              <w:t>Política Pública</w:t>
            </w:r>
          </w:p>
        </w:tc>
        <w:tc>
          <w:tcPr>
            <w:tcW w:w="1418" w:type="dxa"/>
            <w:shd w:val="clear" w:color="auto" w:fill="244061" w:themeFill="accent1" w:themeFillShade="80"/>
          </w:tcPr>
          <w:p w14:paraId="59DBC7D3" w14:textId="77777777" w:rsidR="00C522BC" w:rsidRPr="00CA5B44" w:rsidRDefault="00C522BC" w:rsidP="00D94BCF">
            <w:pPr>
              <w:jc w:val="center"/>
              <w:rPr>
                <w:rFonts w:ascii="Garamond" w:hAnsi="Garamond"/>
                <w:b/>
                <w:color w:val="FFFFFF" w:themeColor="background1"/>
              </w:rPr>
            </w:pPr>
            <w:r w:rsidRPr="00CA5B44">
              <w:rPr>
                <w:rFonts w:ascii="Garamond" w:hAnsi="Garamond"/>
                <w:b/>
                <w:color w:val="FFFFFF" w:themeColor="background1"/>
              </w:rPr>
              <w:t>Responsable</w:t>
            </w:r>
          </w:p>
        </w:tc>
        <w:tc>
          <w:tcPr>
            <w:tcW w:w="2835" w:type="dxa"/>
            <w:shd w:val="clear" w:color="auto" w:fill="244061" w:themeFill="accent1" w:themeFillShade="80"/>
          </w:tcPr>
          <w:p w14:paraId="5F8DD88B" w14:textId="77777777" w:rsidR="00C522BC" w:rsidRPr="00CA5B44" w:rsidRDefault="00C522BC" w:rsidP="00D94BCF">
            <w:pPr>
              <w:jc w:val="center"/>
              <w:rPr>
                <w:rFonts w:ascii="Garamond" w:hAnsi="Garamond"/>
                <w:b/>
                <w:color w:val="FFFFFF" w:themeColor="background1"/>
              </w:rPr>
            </w:pPr>
            <w:r w:rsidRPr="00CA5B44">
              <w:rPr>
                <w:rFonts w:ascii="Garamond" w:hAnsi="Garamond"/>
                <w:b/>
                <w:color w:val="FFFFFF" w:themeColor="background1"/>
              </w:rPr>
              <w:t>Entidad de apoyo</w:t>
            </w:r>
          </w:p>
        </w:tc>
        <w:tc>
          <w:tcPr>
            <w:tcW w:w="3969" w:type="dxa"/>
            <w:shd w:val="clear" w:color="auto" w:fill="244061" w:themeFill="accent1" w:themeFillShade="80"/>
          </w:tcPr>
          <w:p w14:paraId="5FB9461A" w14:textId="77777777" w:rsidR="00C522BC" w:rsidRPr="00CA5B44" w:rsidRDefault="00C522BC" w:rsidP="00D94BCF">
            <w:pPr>
              <w:jc w:val="center"/>
              <w:rPr>
                <w:rFonts w:ascii="Garamond" w:hAnsi="Garamond"/>
                <w:b/>
                <w:color w:val="FFFFFF" w:themeColor="background1"/>
              </w:rPr>
            </w:pPr>
            <w:r w:rsidRPr="00CA5B44">
              <w:rPr>
                <w:rFonts w:ascii="Garamond" w:hAnsi="Garamond"/>
                <w:b/>
                <w:color w:val="FFFFFF" w:themeColor="background1"/>
              </w:rPr>
              <w:t>Resultados</w:t>
            </w:r>
          </w:p>
        </w:tc>
      </w:tr>
      <w:tr w:rsidR="00C522BC" w:rsidRPr="00CA5B44" w14:paraId="74E35AFD" w14:textId="77777777" w:rsidTr="008C05F4">
        <w:tc>
          <w:tcPr>
            <w:tcW w:w="1702" w:type="dxa"/>
          </w:tcPr>
          <w:p w14:paraId="1C4A860A" w14:textId="77777777" w:rsidR="00C522BC" w:rsidRPr="00CA5B44" w:rsidRDefault="00C522BC" w:rsidP="00D94BCF">
            <w:pPr>
              <w:jc w:val="both"/>
              <w:rPr>
                <w:rFonts w:ascii="Garamond" w:hAnsi="Garamond"/>
              </w:rPr>
            </w:pPr>
            <w:r w:rsidRPr="00CA5B44">
              <w:rPr>
                <w:rFonts w:ascii="Garamond" w:hAnsi="Garamond"/>
              </w:rPr>
              <w:t xml:space="preserve">Política Pública de </w:t>
            </w:r>
            <w:r>
              <w:rPr>
                <w:rFonts w:ascii="Garamond" w:hAnsi="Garamond"/>
              </w:rPr>
              <w:t>Gestión Local</w:t>
            </w:r>
          </w:p>
        </w:tc>
        <w:tc>
          <w:tcPr>
            <w:tcW w:w="1418" w:type="dxa"/>
          </w:tcPr>
          <w:p w14:paraId="72050140" w14:textId="77777777" w:rsidR="00C522BC" w:rsidRPr="00CA5B44" w:rsidRDefault="00C522BC" w:rsidP="00D94BCF">
            <w:pPr>
              <w:jc w:val="both"/>
              <w:rPr>
                <w:rFonts w:ascii="Garamond" w:hAnsi="Garamond"/>
              </w:rPr>
            </w:pPr>
            <w:r w:rsidRPr="00CA5B44">
              <w:rPr>
                <w:rFonts w:ascii="Garamond" w:hAnsi="Garamond"/>
              </w:rPr>
              <w:t>Secretaría Distrital de Gobierno</w:t>
            </w:r>
          </w:p>
        </w:tc>
        <w:tc>
          <w:tcPr>
            <w:tcW w:w="2835" w:type="dxa"/>
          </w:tcPr>
          <w:p w14:paraId="450DE95D" w14:textId="77777777" w:rsidR="00C522BC" w:rsidRPr="00CA5B44" w:rsidRDefault="00C522BC" w:rsidP="00D94BCF">
            <w:pPr>
              <w:jc w:val="both"/>
              <w:rPr>
                <w:rFonts w:ascii="Garamond" w:hAnsi="Garamond"/>
              </w:rPr>
            </w:pPr>
            <w:r w:rsidRPr="00CA5B44">
              <w:rPr>
                <w:rFonts w:ascii="Garamond" w:hAnsi="Garamond"/>
              </w:rPr>
              <w:t>Secretaría Distrital de Gobierno – Oficina Asesora de Planeación</w:t>
            </w:r>
          </w:p>
          <w:p w14:paraId="41BE6B07" w14:textId="77777777" w:rsidR="00C522BC" w:rsidRPr="00CA5B44" w:rsidRDefault="00C522BC" w:rsidP="00D94BCF">
            <w:pPr>
              <w:jc w:val="both"/>
              <w:rPr>
                <w:rFonts w:ascii="Garamond" w:hAnsi="Garamond"/>
              </w:rPr>
            </w:pPr>
          </w:p>
          <w:p w14:paraId="411CC801" w14:textId="77777777" w:rsidR="00C522BC" w:rsidRPr="00CA5B44" w:rsidRDefault="00C522BC" w:rsidP="00D94BCF">
            <w:pPr>
              <w:jc w:val="both"/>
              <w:rPr>
                <w:rFonts w:ascii="Garamond" w:hAnsi="Garamond"/>
              </w:rPr>
            </w:pPr>
            <w:r w:rsidRPr="00CA5B44">
              <w:rPr>
                <w:rFonts w:ascii="Garamond" w:hAnsi="Garamond"/>
              </w:rPr>
              <w:t xml:space="preserve">Secretaría Distrital de Planeación- Dirección de Políticas Públicas Sectoriales </w:t>
            </w:r>
          </w:p>
        </w:tc>
        <w:tc>
          <w:tcPr>
            <w:tcW w:w="3969" w:type="dxa"/>
          </w:tcPr>
          <w:p w14:paraId="0DB45AD4" w14:textId="5D3D9ACF" w:rsidR="00C522BC" w:rsidRDefault="000479EF" w:rsidP="00D94BCF">
            <w:pPr>
              <w:jc w:val="both"/>
              <w:rPr>
                <w:rFonts w:ascii="Garamond" w:hAnsi="Garamond"/>
              </w:rPr>
            </w:pPr>
            <w:r>
              <w:rPr>
                <w:rFonts w:ascii="Garamond" w:hAnsi="Garamond"/>
              </w:rPr>
              <w:t xml:space="preserve">La Subsecretaría de Gestión Local, </w:t>
            </w:r>
            <w:r w:rsidR="00BA52C1">
              <w:rPr>
                <w:rFonts w:ascii="Garamond" w:hAnsi="Garamond"/>
              </w:rPr>
              <w:t xml:space="preserve">en atención al memorando No. </w:t>
            </w:r>
            <w:r w:rsidR="00BA52C1" w:rsidRPr="00BA52C1">
              <w:rPr>
                <w:rFonts w:ascii="Garamond" w:hAnsi="Garamond"/>
              </w:rPr>
              <w:t>20171300044983</w:t>
            </w:r>
            <w:r w:rsidR="00BA52C1">
              <w:rPr>
                <w:rFonts w:ascii="Garamond" w:hAnsi="Garamond"/>
              </w:rPr>
              <w:t>, solicita el acompañamiento por parte de la Oficina Asesora de Planeación para la construcción de la política pública.</w:t>
            </w:r>
          </w:p>
          <w:p w14:paraId="0831ADC0" w14:textId="4B797618" w:rsidR="00BA52C1" w:rsidRPr="00CA5B44" w:rsidRDefault="00BA52C1" w:rsidP="00D94BCF">
            <w:pPr>
              <w:jc w:val="both"/>
              <w:rPr>
                <w:rFonts w:ascii="Garamond" w:hAnsi="Garamond"/>
              </w:rPr>
            </w:pPr>
          </w:p>
        </w:tc>
      </w:tr>
    </w:tbl>
    <w:p w14:paraId="51269D9C" w14:textId="77777777" w:rsidR="006D74F9" w:rsidRPr="00E12520" w:rsidRDefault="006D74F9" w:rsidP="006D74F9">
      <w:pPr>
        <w:jc w:val="both"/>
        <w:rPr>
          <w:rFonts w:ascii="Garamond" w:hAnsi="Garamond" w:cs="Arial"/>
          <w:szCs w:val="28"/>
        </w:rPr>
      </w:pPr>
      <w:r w:rsidRPr="000C7174">
        <w:rPr>
          <w:rFonts w:ascii="Garamond" w:hAnsi="Garamond" w:cs="Arial"/>
          <w:szCs w:val="28"/>
        </w:rPr>
        <w:t>Fuente: Elaboración propia. Oficina Asesora de Planeación. Marzo 2017</w:t>
      </w:r>
      <w:r>
        <w:rPr>
          <w:rFonts w:ascii="Garamond" w:hAnsi="Garamond" w:cs="Arial"/>
          <w:szCs w:val="28"/>
        </w:rPr>
        <w:t>.</w:t>
      </w:r>
    </w:p>
    <w:p w14:paraId="517953B2" w14:textId="77777777" w:rsidR="00581D61" w:rsidRPr="00CA5B44" w:rsidRDefault="00581D61" w:rsidP="0049542B">
      <w:pPr>
        <w:rPr>
          <w:rFonts w:ascii="Garamond" w:hAnsi="Garamond" w:cs="Arial"/>
          <w:b/>
          <w:sz w:val="24"/>
          <w:szCs w:val="24"/>
        </w:rPr>
      </w:pPr>
    </w:p>
    <w:p w14:paraId="368CAE54" w14:textId="77777777" w:rsidR="00CA5B44" w:rsidRPr="00CA5B44" w:rsidRDefault="00D8254C" w:rsidP="00AA2034">
      <w:pPr>
        <w:pStyle w:val="Ttulo3"/>
        <w:rPr>
          <w:rFonts w:ascii="Garamond" w:hAnsi="Garamond"/>
          <w:b/>
        </w:rPr>
      </w:pPr>
      <w:bookmarkStart w:id="16" w:name="_Toc478463559"/>
      <w:r>
        <w:rPr>
          <w:rFonts w:ascii="Garamond" w:hAnsi="Garamond"/>
          <w:b/>
        </w:rPr>
        <w:t>Política Pública de Participación</w:t>
      </w:r>
      <w:r w:rsidR="009B5F62">
        <w:rPr>
          <w:rFonts w:ascii="Garamond" w:hAnsi="Garamond"/>
          <w:b/>
        </w:rPr>
        <w:t xml:space="preserve"> Ciudadana y Convivencia en Propiedad Horizontal</w:t>
      </w:r>
      <w:bookmarkEnd w:id="16"/>
      <w:r w:rsidR="009B5F62">
        <w:rPr>
          <w:rFonts w:ascii="Garamond" w:hAnsi="Garamond"/>
          <w:b/>
        </w:rPr>
        <w:t xml:space="preserve"> </w:t>
      </w:r>
    </w:p>
    <w:p w14:paraId="4E089E1D" w14:textId="77777777" w:rsidR="00AA2034" w:rsidRDefault="00AA2034" w:rsidP="00CA5B44">
      <w:pPr>
        <w:rPr>
          <w:rFonts w:ascii="Garamond" w:hAnsi="Garamond"/>
          <w:b/>
          <w:sz w:val="24"/>
          <w:szCs w:val="24"/>
        </w:rPr>
      </w:pPr>
    </w:p>
    <w:p w14:paraId="3BA690F5" w14:textId="77777777" w:rsidR="00CA5B44" w:rsidRPr="00DA6E82" w:rsidRDefault="00DA6E82" w:rsidP="00DA6E82">
      <w:pPr>
        <w:pStyle w:val="Prrafodelista"/>
        <w:numPr>
          <w:ilvl w:val="0"/>
          <w:numId w:val="8"/>
        </w:numPr>
        <w:rPr>
          <w:rFonts w:ascii="Garamond" w:hAnsi="Garamond"/>
          <w:b/>
          <w:sz w:val="24"/>
          <w:szCs w:val="24"/>
        </w:rPr>
      </w:pPr>
      <w:r>
        <w:rPr>
          <w:rFonts w:ascii="Garamond" w:hAnsi="Garamond"/>
          <w:b/>
          <w:sz w:val="24"/>
          <w:szCs w:val="24"/>
        </w:rPr>
        <w:t>Origen</w:t>
      </w:r>
    </w:p>
    <w:p w14:paraId="0013D95B" w14:textId="77777777" w:rsidR="00CA5B44" w:rsidRPr="00CA5B44" w:rsidRDefault="00CA5B44" w:rsidP="00CA5B44">
      <w:pPr>
        <w:rPr>
          <w:rFonts w:ascii="Garamond" w:hAnsi="Garamond"/>
          <w:sz w:val="24"/>
          <w:szCs w:val="24"/>
        </w:rPr>
      </w:pPr>
      <w:r w:rsidRPr="00CA5B44">
        <w:rPr>
          <w:rFonts w:ascii="Garamond" w:hAnsi="Garamond"/>
          <w:sz w:val="24"/>
          <w:szCs w:val="24"/>
        </w:rPr>
        <w:t>Plan Distrital de Desarrollo “Bogotá Mejor para Todos 2016- 2020”</w:t>
      </w:r>
    </w:p>
    <w:p w14:paraId="14861D13" w14:textId="77777777" w:rsidR="00CA5B44" w:rsidRPr="00CA5B44" w:rsidRDefault="00CA5B44" w:rsidP="00CA5B44">
      <w:pPr>
        <w:rPr>
          <w:rFonts w:ascii="Garamond" w:hAnsi="Garamond"/>
          <w:sz w:val="24"/>
          <w:szCs w:val="24"/>
        </w:rPr>
      </w:pPr>
      <w:r w:rsidRPr="00CA5B44">
        <w:rPr>
          <w:rFonts w:ascii="Garamond" w:hAnsi="Garamond"/>
          <w:sz w:val="24"/>
          <w:szCs w:val="24"/>
        </w:rPr>
        <w:t>Artículo 97. Política Pública de Participación Ciudadana y Convivencia en Propiedad Horizontal.</w:t>
      </w:r>
    </w:p>
    <w:p w14:paraId="78163166" w14:textId="77777777" w:rsidR="00CA5B44" w:rsidRPr="00CA5B44" w:rsidRDefault="00CA5B44" w:rsidP="00CA5B44">
      <w:pPr>
        <w:jc w:val="both"/>
        <w:rPr>
          <w:rFonts w:ascii="Garamond" w:hAnsi="Garamond"/>
          <w:sz w:val="24"/>
          <w:szCs w:val="24"/>
        </w:rPr>
      </w:pPr>
      <w:r w:rsidRPr="00CA5B44">
        <w:rPr>
          <w:rFonts w:ascii="Garamond" w:hAnsi="Garamond"/>
          <w:sz w:val="24"/>
          <w:szCs w:val="24"/>
        </w:rPr>
        <w:t xml:space="preserve">La Administración Distrital adelantará los estudios pertinentes para implementar la política pública de participación Ciudadana y Convivencia en Propiedad Horizontal, para lo cual </w:t>
      </w:r>
      <w:r w:rsidRPr="00CA5B44">
        <w:rPr>
          <w:rFonts w:ascii="Garamond" w:hAnsi="Garamond"/>
          <w:sz w:val="24"/>
          <w:szCs w:val="24"/>
        </w:rPr>
        <w:lastRenderedPageBreak/>
        <w:t>adelantará programas que contribuyan a satisfacer las necesidades de los ciudadanos residentes en propiedad horizontal, en materia de: i) Programas de capacitación y promoción de la participación ciudadana en propiedad horizontal, ii) Promoción de Convivencia y mecanismos alternativos de solución de conflictos en propiedades horizontales.</w:t>
      </w:r>
    </w:p>
    <w:p w14:paraId="06721934" w14:textId="77777777" w:rsidR="00CA5B44" w:rsidRPr="00DA6E82" w:rsidRDefault="00DA6E82" w:rsidP="00DA6E82">
      <w:pPr>
        <w:pStyle w:val="Prrafodelista"/>
        <w:numPr>
          <w:ilvl w:val="0"/>
          <w:numId w:val="8"/>
        </w:numPr>
        <w:jc w:val="both"/>
        <w:rPr>
          <w:rFonts w:ascii="Garamond" w:hAnsi="Garamond"/>
          <w:b/>
          <w:sz w:val="24"/>
          <w:szCs w:val="24"/>
        </w:rPr>
      </w:pPr>
      <w:r>
        <w:rPr>
          <w:rFonts w:ascii="Garamond" w:hAnsi="Garamond"/>
          <w:b/>
          <w:sz w:val="24"/>
          <w:szCs w:val="24"/>
        </w:rPr>
        <w:t>Objetivo</w:t>
      </w:r>
    </w:p>
    <w:p w14:paraId="623D86A0" w14:textId="77777777" w:rsidR="00CA5B44" w:rsidRPr="00CA5B44" w:rsidRDefault="00CA5B44" w:rsidP="00CA5B44">
      <w:pPr>
        <w:jc w:val="both"/>
        <w:rPr>
          <w:rFonts w:ascii="Garamond" w:hAnsi="Garamond"/>
          <w:sz w:val="24"/>
          <w:szCs w:val="24"/>
        </w:rPr>
      </w:pPr>
      <w:r w:rsidRPr="00CA5B44">
        <w:rPr>
          <w:rFonts w:ascii="Garamond" w:hAnsi="Garamond"/>
          <w:sz w:val="24"/>
          <w:szCs w:val="24"/>
        </w:rPr>
        <w:t xml:space="preserve">Cuatro </w:t>
      </w:r>
      <w:r w:rsidRPr="00CA5B44">
        <w:rPr>
          <w:rFonts w:ascii="Garamond" w:hAnsi="Garamond"/>
          <w:bCs/>
          <w:sz w:val="24"/>
          <w:szCs w:val="24"/>
        </w:rPr>
        <w:t xml:space="preserve">propósitos fundamentales </w:t>
      </w:r>
      <w:r w:rsidRPr="00CA5B44">
        <w:rPr>
          <w:rFonts w:ascii="Garamond" w:hAnsi="Garamond"/>
          <w:sz w:val="24"/>
          <w:szCs w:val="24"/>
        </w:rPr>
        <w:t>que guiarán el dialogo alrededor de la formulación del Documento CONPES</w:t>
      </w:r>
    </w:p>
    <w:p w14:paraId="6D62A4CE" w14:textId="77777777" w:rsidR="00CA5B44" w:rsidRPr="00CA5B44" w:rsidRDefault="00CA5B44" w:rsidP="005729E4">
      <w:pPr>
        <w:numPr>
          <w:ilvl w:val="0"/>
          <w:numId w:val="14"/>
        </w:numPr>
        <w:spacing w:after="160" w:line="259" w:lineRule="auto"/>
        <w:jc w:val="both"/>
        <w:rPr>
          <w:rFonts w:ascii="Garamond" w:hAnsi="Garamond"/>
          <w:sz w:val="24"/>
          <w:szCs w:val="24"/>
        </w:rPr>
      </w:pPr>
      <w:r w:rsidRPr="00CA5B44">
        <w:rPr>
          <w:rFonts w:ascii="Garamond" w:hAnsi="Garamond"/>
          <w:sz w:val="24"/>
          <w:szCs w:val="24"/>
          <w:lang w:val="es-ES_tradnl"/>
        </w:rPr>
        <w:t xml:space="preserve">Propiciar un debate amplio sobre el balance y rediseño de la oferta institucional en propiedad horizontal. </w:t>
      </w:r>
    </w:p>
    <w:p w14:paraId="7C595643" w14:textId="77777777" w:rsidR="00CA5B44" w:rsidRPr="00CA5B44" w:rsidRDefault="00CA5B44" w:rsidP="005729E4">
      <w:pPr>
        <w:numPr>
          <w:ilvl w:val="0"/>
          <w:numId w:val="14"/>
        </w:numPr>
        <w:spacing w:after="160" w:line="259" w:lineRule="auto"/>
        <w:jc w:val="both"/>
        <w:rPr>
          <w:rFonts w:ascii="Garamond" w:hAnsi="Garamond"/>
          <w:sz w:val="24"/>
          <w:szCs w:val="24"/>
        </w:rPr>
      </w:pPr>
      <w:r w:rsidRPr="00CA5B44">
        <w:rPr>
          <w:rFonts w:ascii="Garamond" w:hAnsi="Garamond"/>
          <w:sz w:val="24"/>
          <w:szCs w:val="24"/>
          <w:lang w:val="es-ES_tradnl"/>
        </w:rPr>
        <w:t>Fortalecer una oferta articulada de instancias y canales de participación ciudadana para los escenarios de propiedad horizontal que fomente el relacionamiento entre los niveles locales y los sectores de gobierno Distrital.</w:t>
      </w:r>
    </w:p>
    <w:p w14:paraId="0A4F4A0B" w14:textId="77777777" w:rsidR="00CA5B44" w:rsidRPr="00CA5B44" w:rsidRDefault="00CA5B44" w:rsidP="005729E4">
      <w:pPr>
        <w:numPr>
          <w:ilvl w:val="0"/>
          <w:numId w:val="14"/>
        </w:numPr>
        <w:spacing w:after="160" w:line="259" w:lineRule="auto"/>
        <w:jc w:val="both"/>
        <w:rPr>
          <w:rFonts w:ascii="Garamond" w:hAnsi="Garamond"/>
          <w:sz w:val="24"/>
          <w:szCs w:val="24"/>
        </w:rPr>
      </w:pPr>
      <w:r w:rsidRPr="00CA5B44">
        <w:rPr>
          <w:rFonts w:ascii="Garamond" w:hAnsi="Garamond"/>
          <w:sz w:val="24"/>
          <w:szCs w:val="24"/>
          <w:lang w:val="es-ES_tradnl"/>
        </w:rPr>
        <w:t xml:space="preserve">Plantear procesos metodológicos para acercar la oferta institucional para la mejorar la respuesta a las problemáticas que se generan alrededor de la propiedad horizontal. </w:t>
      </w:r>
    </w:p>
    <w:p w14:paraId="1ED84BA9" w14:textId="77777777" w:rsidR="00CA5B44" w:rsidRPr="00CA5B44" w:rsidRDefault="00CA5B44" w:rsidP="005729E4">
      <w:pPr>
        <w:numPr>
          <w:ilvl w:val="0"/>
          <w:numId w:val="14"/>
        </w:numPr>
        <w:spacing w:after="160" w:line="259" w:lineRule="auto"/>
        <w:jc w:val="both"/>
        <w:rPr>
          <w:rFonts w:ascii="Garamond" w:hAnsi="Garamond"/>
          <w:b/>
          <w:sz w:val="24"/>
          <w:szCs w:val="24"/>
        </w:rPr>
      </w:pPr>
      <w:r w:rsidRPr="00CA5B44">
        <w:rPr>
          <w:rFonts w:ascii="Garamond" w:hAnsi="Garamond"/>
          <w:sz w:val="24"/>
          <w:szCs w:val="24"/>
          <w:lang w:val="es-ES_tradnl"/>
        </w:rPr>
        <w:t>Generar estrategias para la promoción de los espacios de propiedad horizontal para la correcta identificación e institucionalización de sus aportes.</w:t>
      </w:r>
    </w:p>
    <w:p w14:paraId="6ADB46B1" w14:textId="77777777" w:rsidR="00CA5B44" w:rsidRPr="00DA6E82" w:rsidRDefault="00DA6E82" w:rsidP="00DA6E82">
      <w:pPr>
        <w:pStyle w:val="Prrafodelista"/>
        <w:numPr>
          <w:ilvl w:val="0"/>
          <w:numId w:val="5"/>
        </w:numPr>
        <w:jc w:val="both"/>
        <w:rPr>
          <w:rFonts w:ascii="Garamond" w:hAnsi="Garamond"/>
          <w:b/>
          <w:sz w:val="24"/>
          <w:szCs w:val="24"/>
          <w:lang w:val="es-ES_tradnl"/>
        </w:rPr>
      </w:pPr>
      <w:r>
        <w:rPr>
          <w:rFonts w:ascii="Garamond" w:hAnsi="Garamond"/>
          <w:b/>
          <w:sz w:val="24"/>
          <w:szCs w:val="24"/>
          <w:lang w:val="es-ES_tradnl"/>
        </w:rPr>
        <w:t>Estado Actual</w:t>
      </w:r>
    </w:p>
    <w:p w14:paraId="7933EC42" w14:textId="16B8D4E1" w:rsidR="00CA5B44" w:rsidRDefault="00CA5B44" w:rsidP="00CA5B44">
      <w:pPr>
        <w:jc w:val="both"/>
        <w:rPr>
          <w:rFonts w:ascii="Garamond" w:hAnsi="Garamond"/>
          <w:sz w:val="24"/>
          <w:szCs w:val="24"/>
        </w:rPr>
      </w:pPr>
      <w:r w:rsidRPr="00CA5B44">
        <w:rPr>
          <w:rFonts w:ascii="Garamond" w:hAnsi="Garamond"/>
          <w:sz w:val="24"/>
          <w:szCs w:val="24"/>
          <w:lang w:val="es-ES_tradnl"/>
        </w:rPr>
        <w:t xml:space="preserve">Actualmente la Política Pública </w:t>
      </w:r>
      <w:r w:rsidRPr="00CA5B44">
        <w:rPr>
          <w:rFonts w:ascii="Garamond" w:hAnsi="Garamond"/>
          <w:sz w:val="24"/>
          <w:szCs w:val="24"/>
        </w:rPr>
        <w:t>de Participación Ciudadana y Convivencia en Propiedad Horizont</w:t>
      </w:r>
      <w:r w:rsidR="001F4600">
        <w:rPr>
          <w:rFonts w:ascii="Garamond" w:hAnsi="Garamond"/>
          <w:sz w:val="24"/>
          <w:szCs w:val="24"/>
        </w:rPr>
        <w:t>al se encuentra en una fase de construcción de la Agenda P</w:t>
      </w:r>
      <w:r w:rsidRPr="00CA5B44">
        <w:rPr>
          <w:rFonts w:ascii="Garamond" w:hAnsi="Garamond"/>
          <w:sz w:val="24"/>
          <w:szCs w:val="24"/>
        </w:rPr>
        <w:t>ública</w:t>
      </w:r>
      <w:r w:rsidR="008C05F4">
        <w:rPr>
          <w:rFonts w:ascii="Garamond" w:hAnsi="Garamond"/>
          <w:sz w:val="24"/>
          <w:szCs w:val="24"/>
        </w:rPr>
        <w:t>.</w:t>
      </w:r>
    </w:p>
    <w:p w14:paraId="4BCB69BE" w14:textId="244EF8C6" w:rsidR="008C05F4" w:rsidRPr="008C05F4" w:rsidRDefault="008C05F4" w:rsidP="008C05F4">
      <w:pPr>
        <w:pStyle w:val="Descripcin"/>
        <w:jc w:val="center"/>
        <w:rPr>
          <w:rFonts w:ascii="Garamond" w:hAnsi="Garamond"/>
          <w:i w:val="0"/>
          <w:sz w:val="36"/>
          <w:szCs w:val="24"/>
          <w:lang w:val="es-ES_tradnl"/>
        </w:rPr>
      </w:pPr>
      <w:r w:rsidRPr="008C05F4">
        <w:rPr>
          <w:rFonts w:ascii="Garamond" w:hAnsi="Garamond"/>
          <w:i w:val="0"/>
          <w:sz w:val="24"/>
        </w:rPr>
        <w:t xml:space="preserve">Tabla </w:t>
      </w:r>
      <w:r w:rsidRPr="008C05F4">
        <w:rPr>
          <w:rFonts w:ascii="Garamond" w:hAnsi="Garamond"/>
          <w:i w:val="0"/>
          <w:sz w:val="24"/>
        </w:rPr>
        <w:fldChar w:fldCharType="begin"/>
      </w:r>
      <w:r w:rsidRPr="008C05F4">
        <w:rPr>
          <w:rFonts w:ascii="Garamond" w:hAnsi="Garamond"/>
          <w:i w:val="0"/>
          <w:sz w:val="24"/>
        </w:rPr>
        <w:instrText xml:space="preserve"> SEQ Tabla \* ARABIC </w:instrText>
      </w:r>
      <w:r w:rsidRPr="008C05F4">
        <w:rPr>
          <w:rFonts w:ascii="Garamond" w:hAnsi="Garamond"/>
          <w:i w:val="0"/>
          <w:sz w:val="24"/>
        </w:rPr>
        <w:fldChar w:fldCharType="separate"/>
      </w:r>
      <w:r w:rsidR="00FD0286">
        <w:rPr>
          <w:rFonts w:ascii="Garamond" w:hAnsi="Garamond"/>
          <w:i w:val="0"/>
          <w:noProof/>
          <w:sz w:val="24"/>
        </w:rPr>
        <w:t>11</w:t>
      </w:r>
      <w:r w:rsidRPr="008C05F4">
        <w:rPr>
          <w:rFonts w:ascii="Garamond" w:hAnsi="Garamond"/>
          <w:i w:val="0"/>
          <w:sz w:val="24"/>
        </w:rPr>
        <w:fldChar w:fldCharType="end"/>
      </w:r>
      <w:r w:rsidRPr="008C05F4">
        <w:rPr>
          <w:rFonts w:ascii="Garamond" w:hAnsi="Garamond"/>
          <w:i w:val="0"/>
          <w:sz w:val="24"/>
        </w:rPr>
        <w:t xml:space="preserve"> Resultado del Acompañamiento a la Política Pública</w:t>
      </w:r>
    </w:p>
    <w:tbl>
      <w:tblPr>
        <w:tblStyle w:val="Tablaconcuadrcula"/>
        <w:tblW w:w="9356" w:type="dxa"/>
        <w:tblInd w:w="-289" w:type="dxa"/>
        <w:tblLook w:val="04A0" w:firstRow="1" w:lastRow="0" w:firstColumn="1" w:lastColumn="0" w:noHBand="0" w:noVBand="1"/>
      </w:tblPr>
      <w:tblGrid>
        <w:gridCol w:w="2496"/>
        <w:gridCol w:w="1474"/>
        <w:gridCol w:w="1984"/>
        <w:gridCol w:w="3402"/>
      </w:tblGrid>
      <w:tr w:rsidR="00CA5B44" w:rsidRPr="00CA5B44" w14:paraId="18AE744C" w14:textId="77777777" w:rsidTr="00C121D3">
        <w:tc>
          <w:tcPr>
            <w:tcW w:w="2496" w:type="dxa"/>
            <w:shd w:val="clear" w:color="auto" w:fill="244061" w:themeFill="accent1" w:themeFillShade="80"/>
          </w:tcPr>
          <w:p w14:paraId="57FB98D6" w14:textId="77777777" w:rsidR="00CA5B44" w:rsidRPr="00CA5B44" w:rsidRDefault="00CA5B44" w:rsidP="00561957">
            <w:pPr>
              <w:jc w:val="center"/>
              <w:rPr>
                <w:rFonts w:ascii="Garamond" w:hAnsi="Garamond"/>
                <w:b/>
                <w:color w:val="FFFFFF" w:themeColor="background1"/>
                <w:szCs w:val="24"/>
              </w:rPr>
            </w:pPr>
            <w:r w:rsidRPr="00CA5B44">
              <w:rPr>
                <w:rFonts w:ascii="Garamond" w:hAnsi="Garamond"/>
                <w:b/>
                <w:color w:val="FFFFFF" w:themeColor="background1"/>
                <w:szCs w:val="24"/>
              </w:rPr>
              <w:t>Política Pública</w:t>
            </w:r>
          </w:p>
        </w:tc>
        <w:tc>
          <w:tcPr>
            <w:tcW w:w="1474" w:type="dxa"/>
            <w:shd w:val="clear" w:color="auto" w:fill="244061" w:themeFill="accent1" w:themeFillShade="80"/>
          </w:tcPr>
          <w:p w14:paraId="6A232321" w14:textId="77777777" w:rsidR="00CA5B44" w:rsidRPr="00CA5B44" w:rsidRDefault="00CA5B44" w:rsidP="00561957">
            <w:pPr>
              <w:jc w:val="center"/>
              <w:rPr>
                <w:rFonts w:ascii="Garamond" w:hAnsi="Garamond"/>
                <w:b/>
                <w:color w:val="FFFFFF" w:themeColor="background1"/>
                <w:szCs w:val="24"/>
              </w:rPr>
            </w:pPr>
            <w:r w:rsidRPr="00CA5B44">
              <w:rPr>
                <w:rFonts w:ascii="Garamond" w:hAnsi="Garamond"/>
                <w:b/>
                <w:color w:val="FFFFFF" w:themeColor="background1"/>
                <w:szCs w:val="24"/>
              </w:rPr>
              <w:t>Responsable</w:t>
            </w:r>
          </w:p>
        </w:tc>
        <w:tc>
          <w:tcPr>
            <w:tcW w:w="1984" w:type="dxa"/>
            <w:shd w:val="clear" w:color="auto" w:fill="244061" w:themeFill="accent1" w:themeFillShade="80"/>
          </w:tcPr>
          <w:p w14:paraId="61079D93" w14:textId="77777777" w:rsidR="00CA5B44" w:rsidRPr="00CA5B44" w:rsidRDefault="00CA5B44" w:rsidP="00561957">
            <w:pPr>
              <w:jc w:val="center"/>
              <w:rPr>
                <w:rFonts w:ascii="Garamond" w:hAnsi="Garamond"/>
                <w:b/>
                <w:color w:val="FFFFFF" w:themeColor="background1"/>
                <w:szCs w:val="24"/>
              </w:rPr>
            </w:pPr>
            <w:r w:rsidRPr="00CA5B44">
              <w:rPr>
                <w:rFonts w:ascii="Garamond" w:hAnsi="Garamond"/>
                <w:b/>
                <w:color w:val="FFFFFF" w:themeColor="background1"/>
                <w:szCs w:val="24"/>
              </w:rPr>
              <w:t>Entidad de apoyo</w:t>
            </w:r>
          </w:p>
        </w:tc>
        <w:tc>
          <w:tcPr>
            <w:tcW w:w="3402" w:type="dxa"/>
            <w:shd w:val="clear" w:color="auto" w:fill="244061" w:themeFill="accent1" w:themeFillShade="80"/>
          </w:tcPr>
          <w:p w14:paraId="7C350284" w14:textId="77777777" w:rsidR="00CA5B44" w:rsidRPr="00CA5B44" w:rsidRDefault="00CA5B44" w:rsidP="00561957">
            <w:pPr>
              <w:jc w:val="center"/>
              <w:rPr>
                <w:rFonts w:ascii="Garamond" w:hAnsi="Garamond"/>
                <w:b/>
                <w:color w:val="FFFFFF" w:themeColor="background1"/>
                <w:szCs w:val="24"/>
              </w:rPr>
            </w:pPr>
            <w:r w:rsidRPr="00CA5B44">
              <w:rPr>
                <w:rFonts w:ascii="Garamond" w:hAnsi="Garamond"/>
                <w:b/>
                <w:color w:val="FFFFFF" w:themeColor="background1"/>
                <w:szCs w:val="24"/>
              </w:rPr>
              <w:t>Resultados</w:t>
            </w:r>
          </w:p>
        </w:tc>
      </w:tr>
      <w:tr w:rsidR="00CA5B44" w:rsidRPr="00CA5B44" w14:paraId="488F3564" w14:textId="77777777" w:rsidTr="00C121D3">
        <w:tc>
          <w:tcPr>
            <w:tcW w:w="2496" w:type="dxa"/>
          </w:tcPr>
          <w:p w14:paraId="77B04246" w14:textId="77777777" w:rsidR="00AE694C" w:rsidRDefault="00AE694C" w:rsidP="00561957">
            <w:pPr>
              <w:jc w:val="both"/>
              <w:rPr>
                <w:rFonts w:ascii="Garamond" w:hAnsi="Garamond"/>
                <w:szCs w:val="24"/>
              </w:rPr>
            </w:pPr>
          </w:p>
          <w:p w14:paraId="3FEB8040" w14:textId="77777777" w:rsidR="00CA5B44" w:rsidRPr="00CA5B44" w:rsidRDefault="00CA5B44" w:rsidP="00561957">
            <w:pPr>
              <w:jc w:val="both"/>
              <w:rPr>
                <w:rFonts w:ascii="Garamond" w:hAnsi="Garamond"/>
                <w:szCs w:val="24"/>
              </w:rPr>
            </w:pPr>
            <w:r w:rsidRPr="00CA5B44">
              <w:rPr>
                <w:rFonts w:ascii="Garamond" w:hAnsi="Garamond"/>
                <w:szCs w:val="24"/>
              </w:rPr>
              <w:t>Política Pública de Participación Ciudadana y Convivencia en Propiedad Horizontal</w:t>
            </w:r>
          </w:p>
        </w:tc>
        <w:tc>
          <w:tcPr>
            <w:tcW w:w="1474" w:type="dxa"/>
          </w:tcPr>
          <w:p w14:paraId="48A3E4CD" w14:textId="77777777" w:rsidR="00AE694C" w:rsidRDefault="00AE694C" w:rsidP="00561957">
            <w:pPr>
              <w:jc w:val="both"/>
              <w:rPr>
                <w:rFonts w:ascii="Garamond" w:hAnsi="Garamond"/>
                <w:szCs w:val="24"/>
              </w:rPr>
            </w:pPr>
          </w:p>
          <w:p w14:paraId="528D663C" w14:textId="77777777" w:rsidR="00AE694C" w:rsidRDefault="00AE694C" w:rsidP="00561957">
            <w:pPr>
              <w:jc w:val="both"/>
              <w:rPr>
                <w:rFonts w:ascii="Garamond" w:hAnsi="Garamond"/>
                <w:szCs w:val="24"/>
              </w:rPr>
            </w:pPr>
          </w:p>
          <w:p w14:paraId="1597FCDE" w14:textId="77777777" w:rsidR="00CA5B44" w:rsidRPr="00CA5B44" w:rsidRDefault="00CA5B44" w:rsidP="00561957">
            <w:pPr>
              <w:jc w:val="both"/>
              <w:rPr>
                <w:rFonts w:ascii="Garamond" w:hAnsi="Garamond"/>
                <w:szCs w:val="24"/>
              </w:rPr>
            </w:pPr>
            <w:r w:rsidRPr="00CA5B44">
              <w:rPr>
                <w:rFonts w:ascii="Garamond" w:hAnsi="Garamond"/>
                <w:szCs w:val="24"/>
              </w:rPr>
              <w:t>IDPAC</w:t>
            </w:r>
          </w:p>
        </w:tc>
        <w:tc>
          <w:tcPr>
            <w:tcW w:w="1984" w:type="dxa"/>
          </w:tcPr>
          <w:p w14:paraId="02CC87CD" w14:textId="77777777" w:rsidR="00AE694C" w:rsidRDefault="00AE694C" w:rsidP="00561957">
            <w:pPr>
              <w:jc w:val="both"/>
              <w:rPr>
                <w:rFonts w:ascii="Garamond" w:hAnsi="Garamond"/>
                <w:szCs w:val="24"/>
              </w:rPr>
            </w:pPr>
          </w:p>
          <w:p w14:paraId="7B826AF5" w14:textId="77777777" w:rsidR="00CA5B44" w:rsidRPr="00CA5B44" w:rsidRDefault="00CA5B44" w:rsidP="00561957">
            <w:pPr>
              <w:jc w:val="both"/>
              <w:rPr>
                <w:rFonts w:ascii="Garamond" w:hAnsi="Garamond"/>
                <w:szCs w:val="24"/>
              </w:rPr>
            </w:pPr>
            <w:r w:rsidRPr="00CA5B44">
              <w:rPr>
                <w:rFonts w:ascii="Garamond" w:hAnsi="Garamond"/>
                <w:szCs w:val="24"/>
              </w:rPr>
              <w:t>Secretaría Distrital de Gobierno – Oficina Asesora de Planeación.</w:t>
            </w:r>
          </w:p>
          <w:p w14:paraId="554E2EA5" w14:textId="77777777" w:rsidR="00CA5B44" w:rsidRPr="00CA5B44" w:rsidRDefault="00CA5B44" w:rsidP="00561957">
            <w:pPr>
              <w:jc w:val="both"/>
              <w:rPr>
                <w:rFonts w:ascii="Garamond" w:hAnsi="Garamond"/>
                <w:szCs w:val="24"/>
              </w:rPr>
            </w:pPr>
            <w:r w:rsidRPr="00CA5B44">
              <w:rPr>
                <w:rFonts w:ascii="Garamond" w:hAnsi="Garamond"/>
                <w:szCs w:val="24"/>
              </w:rPr>
              <w:t>Secretaría Distrital de Planeación- Dirección de Políticas Públicas Sectoriales</w:t>
            </w:r>
          </w:p>
        </w:tc>
        <w:tc>
          <w:tcPr>
            <w:tcW w:w="3402" w:type="dxa"/>
          </w:tcPr>
          <w:p w14:paraId="3360413D" w14:textId="77777777" w:rsidR="00AE694C" w:rsidRDefault="00AE694C" w:rsidP="00561957">
            <w:pPr>
              <w:jc w:val="both"/>
              <w:rPr>
                <w:rFonts w:ascii="Garamond" w:hAnsi="Garamond"/>
                <w:szCs w:val="24"/>
              </w:rPr>
            </w:pPr>
          </w:p>
          <w:p w14:paraId="0EB39E13" w14:textId="77777777" w:rsidR="00CA5B44" w:rsidRDefault="00C05CE0" w:rsidP="00561957">
            <w:pPr>
              <w:jc w:val="both"/>
              <w:rPr>
                <w:rFonts w:ascii="Garamond" w:hAnsi="Garamond"/>
                <w:szCs w:val="24"/>
              </w:rPr>
            </w:pPr>
            <w:r>
              <w:rPr>
                <w:rFonts w:ascii="Garamond" w:hAnsi="Garamond"/>
                <w:szCs w:val="24"/>
              </w:rPr>
              <w:t>E</w:t>
            </w:r>
            <w:r w:rsidRPr="00C05CE0">
              <w:rPr>
                <w:rFonts w:ascii="Garamond" w:hAnsi="Garamond"/>
                <w:szCs w:val="24"/>
              </w:rPr>
              <w:t>l IDPAC realizó la primera mesa técnica con la Oficina Asesora de Planeación de la Secretaría Distrital de Gobierno y con la Dirección de Políticas Públicas Sectoriales de la Sec</w:t>
            </w:r>
            <w:r>
              <w:rPr>
                <w:rFonts w:ascii="Garamond" w:hAnsi="Garamond"/>
                <w:szCs w:val="24"/>
              </w:rPr>
              <w:t xml:space="preserve">retaría Distrital de Planeación, en donde se presentó </w:t>
            </w:r>
            <w:r w:rsidR="0075415E">
              <w:rPr>
                <w:rFonts w:ascii="Garamond" w:hAnsi="Garamond"/>
                <w:szCs w:val="24"/>
              </w:rPr>
              <w:t xml:space="preserve">el esquema general, </w:t>
            </w:r>
            <w:r w:rsidR="0075415E" w:rsidRPr="0075415E">
              <w:rPr>
                <w:rFonts w:ascii="Garamond" w:hAnsi="Garamond"/>
                <w:szCs w:val="24"/>
              </w:rPr>
              <w:t>ruta metodológica y plan de trabajo para la formulación de la</w:t>
            </w:r>
            <w:r w:rsidR="0075415E" w:rsidRPr="0075415E">
              <w:rPr>
                <w:rFonts w:ascii="Garamond" w:hAnsi="Garamond"/>
                <w:szCs w:val="24"/>
              </w:rPr>
              <w:br/>
              <w:t>política pública</w:t>
            </w:r>
            <w:r w:rsidR="00C121D3">
              <w:rPr>
                <w:rFonts w:ascii="Garamond" w:hAnsi="Garamond"/>
                <w:szCs w:val="24"/>
              </w:rPr>
              <w:t>.</w:t>
            </w:r>
          </w:p>
          <w:p w14:paraId="1BC3FB5F" w14:textId="77777777" w:rsidR="00AE694C" w:rsidRPr="00CA5B44" w:rsidRDefault="00AE694C" w:rsidP="00561957">
            <w:pPr>
              <w:jc w:val="both"/>
              <w:rPr>
                <w:rFonts w:ascii="Garamond" w:hAnsi="Garamond"/>
                <w:szCs w:val="24"/>
              </w:rPr>
            </w:pPr>
          </w:p>
        </w:tc>
      </w:tr>
    </w:tbl>
    <w:p w14:paraId="39001AEA" w14:textId="77777777" w:rsidR="008A0281" w:rsidRPr="00E12520" w:rsidRDefault="008A0281" w:rsidP="008A0281">
      <w:pPr>
        <w:jc w:val="both"/>
        <w:rPr>
          <w:rFonts w:ascii="Garamond" w:hAnsi="Garamond" w:cs="Arial"/>
          <w:szCs w:val="28"/>
        </w:rPr>
      </w:pPr>
      <w:r w:rsidRPr="000C7174">
        <w:rPr>
          <w:rFonts w:ascii="Garamond" w:hAnsi="Garamond" w:cs="Arial"/>
          <w:szCs w:val="28"/>
        </w:rPr>
        <w:t>Fuente: Elaboración propia. Oficina Asesora de Planeación. Marzo 2017</w:t>
      </w:r>
    </w:p>
    <w:p w14:paraId="541557D3" w14:textId="5F2B9BD3" w:rsidR="00CA5B44" w:rsidRDefault="00CA5B44" w:rsidP="00CA5B44">
      <w:pPr>
        <w:jc w:val="both"/>
        <w:rPr>
          <w:rFonts w:ascii="Garamond" w:hAnsi="Garamond"/>
          <w:sz w:val="24"/>
          <w:szCs w:val="24"/>
        </w:rPr>
      </w:pPr>
    </w:p>
    <w:p w14:paraId="2705D714" w14:textId="77777777" w:rsidR="00186A2D" w:rsidRPr="00CA5B44" w:rsidRDefault="00186A2D" w:rsidP="00CA5B44">
      <w:pPr>
        <w:jc w:val="both"/>
        <w:rPr>
          <w:rFonts w:ascii="Garamond" w:hAnsi="Garamond"/>
          <w:sz w:val="24"/>
          <w:szCs w:val="24"/>
        </w:rPr>
      </w:pPr>
    </w:p>
    <w:p w14:paraId="469FF194" w14:textId="321E3544" w:rsidR="00FE45DC" w:rsidRDefault="004D5B34" w:rsidP="00186A2D">
      <w:pPr>
        <w:pStyle w:val="Ttulo3"/>
        <w:rPr>
          <w:rFonts w:ascii="Garamond" w:hAnsi="Garamond"/>
          <w:b/>
        </w:rPr>
      </w:pPr>
      <w:bookmarkStart w:id="17" w:name="_Toc478463560"/>
      <w:r>
        <w:rPr>
          <w:rFonts w:ascii="Garamond" w:hAnsi="Garamond"/>
          <w:b/>
        </w:rPr>
        <w:lastRenderedPageBreak/>
        <w:t>Política Distrital de E</w:t>
      </w:r>
      <w:r w:rsidR="00FE45DC" w:rsidRPr="00CA5B44">
        <w:rPr>
          <w:rFonts w:ascii="Garamond" w:hAnsi="Garamond"/>
          <w:b/>
        </w:rPr>
        <w:t xml:space="preserve">spacio </w:t>
      </w:r>
      <w:r>
        <w:rPr>
          <w:rFonts w:ascii="Garamond" w:hAnsi="Garamond"/>
          <w:b/>
        </w:rPr>
        <w:t>P</w:t>
      </w:r>
      <w:r w:rsidR="00FE45DC" w:rsidRPr="00CA5B44">
        <w:rPr>
          <w:rFonts w:ascii="Garamond" w:hAnsi="Garamond"/>
          <w:b/>
        </w:rPr>
        <w:t>úblico</w:t>
      </w:r>
      <w:bookmarkEnd w:id="17"/>
    </w:p>
    <w:p w14:paraId="4BEE4F4A" w14:textId="77777777" w:rsidR="00186A2D" w:rsidRPr="00186A2D" w:rsidRDefault="00186A2D" w:rsidP="00186A2D"/>
    <w:p w14:paraId="01039642" w14:textId="19A0B3EF" w:rsidR="00CA5B44" w:rsidRDefault="00692DA7" w:rsidP="00692DA7">
      <w:pPr>
        <w:pStyle w:val="Prrafodelista"/>
        <w:numPr>
          <w:ilvl w:val="0"/>
          <w:numId w:val="9"/>
        </w:numPr>
        <w:jc w:val="both"/>
        <w:rPr>
          <w:rFonts w:ascii="Garamond" w:hAnsi="Garamond"/>
          <w:b/>
          <w:sz w:val="24"/>
          <w:szCs w:val="24"/>
        </w:rPr>
      </w:pPr>
      <w:r>
        <w:rPr>
          <w:rFonts w:ascii="Garamond" w:hAnsi="Garamond"/>
          <w:b/>
          <w:sz w:val="24"/>
          <w:szCs w:val="24"/>
        </w:rPr>
        <w:t>Origen</w:t>
      </w:r>
    </w:p>
    <w:p w14:paraId="667E7D3A" w14:textId="77777777" w:rsidR="00AE50D3" w:rsidRDefault="00AE50D3" w:rsidP="00276235">
      <w:pPr>
        <w:jc w:val="both"/>
        <w:rPr>
          <w:rFonts w:ascii="Garamond" w:hAnsi="Garamond"/>
          <w:sz w:val="24"/>
          <w:szCs w:val="24"/>
        </w:rPr>
      </w:pPr>
      <w:r w:rsidRPr="00AE50D3">
        <w:rPr>
          <w:rFonts w:ascii="Garamond" w:hAnsi="Garamond"/>
          <w:sz w:val="24"/>
          <w:szCs w:val="24"/>
        </w:rPr>
        <w:t xml:space="preserve">En el </w:t>
      </w:r>
      <w:r>
        <w:rPr>
          <w:rFonts w:ascii="Garamond" w:hAnsi="Garamond"/>
          <w:sz w:val="24"/>
          <w:szCs w:val="24"/>
        </w:rPr>
        <w:t xml:space="preserve">Artículo 4 del Acuerdo 18 de 1999, por medio del cual se crea la defensoría del espacio público, se señalan las funciones de la entidad entre las cuales se define: </w:t>
      </w:r>
      <w:r>
        <w:rPr>
          <w:rFonts w:ascii="Garamond" w:hAnsi="Garamond"/>
          <w:i/>
          <w:sz w:val="24"/>
          <w:szCs w:val="24"/>
        </w:rPr>
        <w:t xml:space="preserve">“…B. Formular las políticas, planes y programas distritales relacionados con la defensa, inspección, vigilancia, regulación y control del espacio público.” </w:t>
      </w:r>
    </w:p>
    <w:p w14:paraId="293A5BA6" w14:textId="413CBB67" w:rsidR="00AE50D3" w:rsidRDefault="00AE50D3" w:rsidP="00276235">
      <w:pPr>
        <w:jc w:val="both"/>
        <w:rPr>
          <w:rFonts w:ascii="Garamond" w:hAnsi="Garamond"/>
        </w:rPr>
      </w:pPr>
      <w:r>
        <w:rPr>
          <w:rFonts w:ascii="Garamond" w:hAnsi="Garamond"/>
          <w:sz w:val="24"/>
          <w:szCs w:val="24"/>
        </w:rPr>
        <w:t xml:space="preserve">Se establece la creación de la política </w:t>
      </w:r>
      <w:r w:rsidRPr="00AE50D3">
        <w:rPr>
          <w:rFonts w:ascii="Garamond" w:hAnsi="Garamond"/>
        </w:rPr>
        <w:t>para identificar las problemáticas y transformarlas por una parte a través del cambio cultural, voluntario y activo de los habitantes de Bogotá frente al adecuado uso</w:t>
      </w:r>
      <w:r w:rsidR="00276235">
        <w:rPr>
          <w:rFonts w:ascii="Garamond" w:hAnsi="Garamond"/>
        </w:rPr>
        <w:t xml:space="preserve"> y disfrute del espacio público, para modificar su concepción, disposición y relación con el paisaje evolutivo a través de planes y programas que involucren a los sectores que directa o indirectamente inciden en el espacio público. </w:t>
      </w:r>
    </w:p>
    <w:p w14:paraId="45238B9A" w14:textId="76A4CD44" w:rsidR="00AE50D3" w:rsidRPr="00186A2D" w:rsidRDefault="00276235" w:rsidP="00AE50D3">
      <w:pPr>
        <w:jc w:val="both"/>
        <w:rPr>
          <w:rFonts w:ascii="Garamond" w:hAnsi="Garamond"/>
        </w:rPr>
      </w:pPr>
      <w:r>
        <w:rPr>
          <w:rFonts w:ascii="Garamond" w:hAnsi="Garamond"/>
        </w:rPr>
        <w:t>Adicionalmente la política ajustará la nueva visión del Plan de Ordenamiento Territorial (POT) en materia de espacio público, así como los instrumentos que lo desarrollen.</w:t>
      </w:r>
      <w:r>
        <w:rPr>
          <w:rStyle w:val="Refdenotaalpie"/>
          <w:rFonts w:ascii="Garamond" w:hAnsi="Garamond"/>
        </w:rPr>
        <w:footnoteReference w:id="6"/>
      </w:r>
      <w:r>
        <w:rPr>
          <w:rFonts w:ascii="Garamond" w:hAnsi="Garamond"/>
        </w:rPr>
        <w:t xml:space="preserve"> </w:t>
      </w:r>
    </w:p>
    <w:p w14:paraId="2FA82A97" w14:textId="77777777" w:rsidR="00CA5B44" w:rsidRPr="00692DA7" w:rsidRDefault="00692DA7" w:rsidP="00692DA7">
      <w:pPr>
        <w:pStyle w:val="Prrafodelista"/>
        <w:numPr>
          <w:ilvl w:val="0"/>
          <w:numId w:val="9"/>
        </w:numPr>
        <w:jc w:val="both"/>
        <w:rPr>
          <w:rFonts w:ascii="Garamond" w:hAnsi="Garamond"/>
          <w:b/>
          <w:sz w:val="24"/>
          <w:szCs w:val="24"/>
        </w:rPr>
      </w:pPr>
      <w:r>
        <w:rPr>
          <w:rFonts w:ascii="Garamond" w:hAnsi="Garamond"/>
          <w:b/>
          <w:sz w:val="24"/>
          <w:szCs w:val="24"/>
        </w:rPr>
        <w:t>Objetivo</w:t>
      </w:r>
    </w:p>
    <w:p w14:paraId="6176A581" w14:textId="77777777" w:rsidR="00CA5B44" w:rsidRPr="004D7BCA" w:rsidRDefault="009C3C72" w:rsidP="00CA5B44">
      <w:pPr>
        <w:jc w:val="both"/>
        <w:rPr>
          <w:rFonts w:ascii="Garamond" w:hAnsi="Garamond"/>
          <w:sz w:val="24"/>
          <w:szCs w:val="24"/>
        </w:rPr>
      </w:pPr>
      <w:r>
        <w:rPr>
          <w:rFonts w:ascii="Garamond" w:hAnsi="Garamond"/>
          <w:sz w:val="24"/>
          <w:szCs w:val="24"/>
        </w:rPr>
        <w:t>En construcción</w:t>
      </w:r>
    </w:p>
    <w:p w14:paraId="1FB8225D" w14:textId="77777777" w:rsidR="00457B3D" w:rsidRDefault="00692DA7" w:rsidP="00457B3D">
      <w:pPr>
        <w:pStyle w:val="Prrafodelista"/>
        <w:numPr>
          <w:ilvl w:val="0"/>
          <w:numId w:val="9"/>
        </w:numPr>
        <w:jc w:val="both"/>
        <w:rPr>
          <w:rFonts w:ascii="Garamond" w:hAnsi="Garamond"/>
          <w:b/>
          <w:sz w:val="24"/>
          <w:szCs w:val="24"/>
        </w:rPr>
      </w:pPr>
      <w:r>
        <w:rPr>
          <w:rFonts w:ascii="Garamond" w:hAnsi="Garamond"/>
          <w:b/>
          <w:sz w:val="24"/>
          <w:szCs w:val="24"/>
        </w:rPr>
        <w:t>Estado Actual</w:t>
      </w:r>
    </w:p>
    <w:p w14:paraId="760B1982" w14:textId="77777777" w:rsidR="00457B3D" w:rsidRDefault="00457B3D" w:rsidP="00457B3D">
      <w:pPr>
        <w:jc w:val="both"/>
        <w:rPr>
          <w:rFonts w:ascii="Garamond" w:hAnsi="Garamond"/>
          <w:sz w:val="24"/>
          <w:szCs w:val="24"/>
        </w:rPr>
      </w:pPr>
      <w:r w:rsidRPr="00457B3D">
        <w:rPr>
          <w:rFonts w:ascii="Garamond" w:hAnsi="Garamond"/>
          <w:sz w:val="24"/>
          <w:szCs w:val="24"/>
        </w:rPr>
        <w:t>Actualmente la política distrital de Espacio público de espacio público</w:t>
      </w:r>
    </w:p>
    <w:p w14:paraId="22DE7442" w14:textId="338E362A" w:rsidR="009C3C72" w:rsidRDefault="009C3C72" w:rsidP="00457B3D">
      <w:pPr>
        <w:jc w:val="both"/>
        <w:rPr>
          <w:rFonts w:ascii="Garamond" w:hAnsi="Garamond"/>
          <w:sz w:val="24"/>
          <w:szCs w:val="24"/>
        </w:rPr>
      </w:pPr>
    </w:p>
    <w:p w14:paraId="71C0BCF3" w14:textId="620B47C3" w:rsidR="00B863DF" w:rsidRPr="00B20A55" w:rsidRDefault="00B20A55" w:rsidP="00B20A55">
      <w:pPr>
        <w:pStyle w:val="Descripcin"/>
        <w:jc w:val="center"/>
        <w:rPr>
          <w:rFonts w:ascii="Garamond" w:hAnsi="Garamond"/>
          <w:i w:val="0"/>
          <w:sz w:val="36"/>
          <w:szCs w:val="24"/>
        </w:rPr>
      </w:pPr>
      <w:r w:rsidRPr="00B20A55">
        <w:rPr>
          <w:rFonts w:ascii="Garamond" w:hAnsi="Garamond"/>
          <w:i w:val="0"/>
          <w:sz w:val="24"/>
        </w:rPr>
        <w:t xml:space="preserve">Tabla </w:t>
      </w:r>
      <w:r w:rsidRPr="00B20A55">
        <w:rPr>
          <w:rFonts w:ascii="Garamond" w:hAnsi="Garamond"/>
          <w:i w:val="0"/>
          <w:sz w:val="24"/>
        </w:rPr>
        <w:fldChar w:fldCharType="begin"/>
      </w:r>
      <w:r w:rsidRPr="00B20A55">
        <w:rPr>
          <w:rFonts w:ascii="Garamond" w:hAnsi="Garamond"/>
          <w:i w:val="0"/>
          <w:sz w:val="24"/>
        </w:rPr>
        <w:instrText xml:space="preserve"> SEQ Tabla \* ARABIC </w:instrText>
      </w:r>
      <w:r w:rsidRPr="00B20A55">
        <w:rPr>
          <w:rFonts w:ascii="Garamond" w:hAnsi="Garamond"/>
          <w:i w:val="0"/>
          <w:sz w:val="24"/>
        </w:rPr>
        <w:fldChar w:fldCharType="separate"/>
      </w:r>
      <w:r w:rsidR="00FD0286">
        <w:rPr>
          <w:rFonts w:ascii="Garamond" w:hAnsi="Garamond"/>
          <w:i w:val="0"/>
          <w:noProof/>
          <w:sz w:val="24"/>
        </w:rPr>
        <w:t>12</w:t>
      </w:r>
      <w:r w:rsidRPr="00B20A55">
        <w:rPr>
          <w:rFonts w:ascii="Garamond" w:hAnsi="Garamond"/>
          <w:i w:val="0"/>
          <w:sz w:val="24"/>
        </w:rPr>
        <w:fldChar w:fldCharType="end"/>
      </w:r>
      <w:r w:rsidRPr="00B20A55">
        <w:rPr>
          <w:rFonts w:ascii="Garamond" w:hAnsi="Garamond"/>
          <w:i w:val="0"/>
          <w:sz w:val="24"/>
        </w:rPr>
        <w:t xml:space="preserve"> Resultado del Acompañamiento a la Política Pública</w:t>
      </w:r>
    </w:p>
    <w:tbl>
      <w:tblPr>
        <w:tblStyle w:val="Tablaconcuadrcula"/>
        <w:tblW w:w="10065" w:type="dxa"/>
        <w:tblInd w:w="-714" w:type="dxa"/>
        <w:tblLook w:val="04A0" w:firstRow="1" w:lastRow="0" w:firstColumn="1" w:lastColumn="0" w:noHBand="0" w:noVBand="1"/>
      </w:tblPr>
      <w:tblGrid>
        <w:gridCol w:w="1268"/>
        <w:gridCol w:w="1401"/>
        <w:gridCol w:w="2520"/>
        <w:gridCol w:w="4876"/>
      </w:tblGrid>
      <w:tr w:rsidR="00CA5B44" w:rsidRPr="00CA5B44" w14:paraId="60ADE542" w14:textId="77777777" w:rsidTr="0080471D">
        <w:tc>
          <w:tcPr>
            <w:tcW w:w="1276" w:type="dxa"/>
            <w:shd w:val="clear" w:color="auto" w:fill="244061" w:themeFill="accent1" w:themeFillShade="80"/>
          </w:tcPr>
          <w:p w14:paraId="4B1ECE55" w14:textId="77777777" w:rsidR="00CA5B44" w:rsidRPr="00CA5B44" w:rsidRDefault="00CA5B44" w:rsidP="00561957">
            <w:pPr>
              <w:jc w:val="center"/>
              <w:rPr>
                <w:rFonts w:ascii="Garamond" w:hAnsi="Garamond"/>
                <w:b/>
                <w:color w:val="FFFFFF" w:themeColor="background1"/>
                <w:szCs w:val="24"/>
              </w:rPr>
            </w:pPr>
            <w:r w:rsidRPr="00CA5B44">
              <w:rPr>
                <w:rFonts w:ascii="Garamond" w:hAnsi="Garamond"/>
                <w:b/>
                <w:color w:val="FFFFFF" w:themeColor="background1"/>
                <w:szCs w:val="24"/>
              </w:rPr>
              <w:t>Política Pública</w:t>
            </w:r>
          </w:p>
        </w:tc>
        <w:tc>
          <w:tcPr>
            <w:tcW w:w="1276" w:type="dxa"/>
            <w:shd w:val="clear" w:color="auto" w:fill="244061" w:themeFill="accent1" w:themeFillShade="80"/>
          </w:tcPr>
          <w:p w14:paraId="77DE8238" w14:textId="77777777" w:rsidR="00CA5B44" w:rsidRPr="00CA5B44" w:rsidRDefault="00CA5B44" w:rsidP="00561957">
            <w:pPr>
              <w:jc w:val="center"/>
              <w:rPr>
                <w:rFonts w:ascii="Garamond" w:hAnsi="Garamond"/>
                <w:b/>
                <w:color w:val="FFFFFF" w:themeColor="background1"/>
                <w:szCs w:val="24"/>
              </w:rPr>
            </w:pPr>
            <w:r w:rsidRPr="00CA5B44">
              <w:rPr>
                <w:rFonts w:ascii="Garamond" w:hAnsi="Garamond"/>
                <w:b/>
                <w:color w:val="FFFFFF" w:themeColor="background1"/>
                <w:szCs w:val="24"/>
              </w:rPr>
              <w:t>Responsable</w:t>
            </w:r>
          </w:p>
        </w:tc>
        <w:tc>
          <w:tcPr>
            <w:tcW w:w="2552" w:type="dxa"/>
            <w:shd w:val="clear" w:color="auto" w:fill="244061" w:themeFill="accent1" w:themeFillShade="80"/>
          </w:tcPr>
          <w:p w14:paraId="2E369B67" w14:textId="77777777" w:rsidR="00CA5B44" w:rsidRPr="00CA5B44" w:rsidRDefault="00CA5B44" w:rsidP="00561957">
            <w:pPr>
              <w:jc w:val="center"/>
              <w:rPr>
                <w:rFonts w:ascii="Garamond" w:hAnsi="Garamond"/>
                <w:b/>
                <w:color w:val="FFFFFF" w:themeColor="background1"/>
                <w:szCs w:val="24"/>
              </w:rPr>
            </w:pPr>
            <w:r w:rsidRPr="00CA5B44">
              <w:rPr>
                <w:rFonts w:ascii="Garamond" w:hAnsi="Garamond"/>
                <w:b/>
                <w:color w:val="FFFFFF" w:themeColor="background1"/>
                <w:szCs w:val="24"/>
              </w:rPr>
              <w:t>Entidad de apoyo</w:t>
            </w:r>
          </w:p>
        </w:tc>
        <w:tc>
          <w:tcPr>
            <w:tcW w:w="4961" w:type="dxa"/>
            <w:shd w:val="clear" w:color="auto" w:fill="244061" w:themeFill="accent1" w:themeFillShade="80"/>
          </w:tcPr>
          <w:p w14:paraId="7FF47809" w14:textId="77777777" w:rsidR="00CA5B44" w:rsidRPr="00CA5B44" w:rsidRDefault="00CA5B44" w:rsidP="00561957">
            <w:pPr>
              <w:jc w:val="center"/>
              <w:rPr>
                <w:rFonts w:ascii="Garamond" w:hAnsi="Garamond"/>
                <w:b/>
                <w:color w:val="FFFFFF" w:themeColor="background1"/>
                <w:szCs w:val="24"/>
              </w:rPr>
            </w:pPr>
            <w:r w:rsidRPr="00CA5B44">
              <w:rPr>
                <w:rFonts w:ascii="Garamond" w:hAnsi="Garamond"/>
                <w:b/>
                <w:color w:val="FFFFFF" w:themeColor="background1"/>
                <w:szCs w:val="24"/>
              </w:rPr>
              <w:t>Resultados</w:t>
            </w:r>
          </w:p>
        </w:tc>
      </w:tr>
      <w:tr w:rsidR="00CA5B44" w:rsidRPr="00CA5B44" w14:paraId="026CB95C" w14:textId="77777777" w:rsidTr="0080471D">
        <w:tc>
          <w:tcPr>
            <w:tcW w:w="1276" w:type="dxa"/>
          </w:tcPr>
          <w:p w14:paraId="0A40F5B6" w14:textId="77777777" w:rsidR="009C3C72" w:rsidRDefault="009C3C72" w:rsidP="00561957">
            <w:pPr>
              <w:jc w:val="both"/>
              <w:rPr>
                <w:rFonts w:ascii="Garamond" w:hAnsi="Garamond"/>
                <w:szCs w:val="24"/>
              </w:rPr>
            </w:pPr>
          </w:p>
          <w:p w14:paraId="791F0DB2" w14:textId="77777777" w:rsidR="009C3C72" w:rsidRDefault="009C3C72" w:rsidP="00561957">
            <w:pPr>
              <w:jc w:val="both"/>
              <w:rPr>
                <w:rFonts w:ascii="Garamond" w:hAnsi="Garamond"/>
                <w:szCs w:val="24"/>
              </w:rPr>
            </w:pPr>
          </w:p>
          <w:p w14:paraId="375D69EA" w14:textId="77777777" w:rsidR="00CA5B44" w:rsidRPr="00CA5B44" w:rsidRDefault="00CA5B44" w:rsidP="00561957">
            <w:pPr>
              <w:jc w:val="both"/>
              <w:rPr>
                <w:rFonts w:ascii="Garamond" w:hAnsi="Garamond"/>
                <w:szCs w:val="24"/>
              </w:rPr>
            </w:pPr>
            <w:r w:rsidRPr="00CA5B44">
              <w:rPr>
                <w:rFonts w:ascii="Garamond" w:hAnsi="Garamond"/>
                <w:szCs w:val="24"/>
              </w:rPr>
              <w:t>Política Distrital de Espacio Público</w:t>
            </w:r>
          </w:p>
        </w:tc>
        <w:tc>
          <w:tcPr>
            <w:tcW w:w="1276" w:type="dxa"/>
          </w:tcPr>
          <w:p w14:paraId="15B5006A" w14:textId="77777777" w:rsidR="009C3C72" w:rsidRDefault="009C3C72" w:rsidP="00561957">
            <w:pPr>
              <w:jc w:val="both"/>
              <w:rPr>
                <w:rFonts w:ascii="Garamond" w:hAnsi="Garamond"/>
                <w:szCs w:val="24"/>
              </w:rPr>
            </w:pPr>
          </w:p>
          <w:p w14:paraId="5BDDA425" w14:textId="77777777" w:rsidR="009C3C72" w:rsidRDefault="009C3C72" w:rsidP="00561957">
            <w:pPr>
              <w:jc w:val="both"/>
              <w:rPr>
                <w:rFonts w:ascii="Garamond" w:hAnsi="Garamond"/>
                <w:szCs w:val="24"/>
              </w:rPr>
            </w:pPr>
          </w:p>
          <w:p w14:paraId="60EEFDC6" w14:textId="77777777" w:rsidR="00CA5B44" w:rsidRPr="00CA5B44" w:rsidRDefault="00CA5B44" w:rsidP="00561957">
            <w:pPr>
              <w:jc w:val="both"/>
              <w:rPr>
                <w:rFonts w:ascii="Garamond" w:hAnsi="Garamond"/>
                <w:szCs w:val="24"/>
              </w:rPr>
            </w:pPr>
            <w:r w:rsidRPr="00CA5B44">
              <w:rPr>
                <w:rFonts w:ascii="Garamond" w:hAnsi="Garamond"/>
                <w:szCs w:val="24"/>
              </w:rPr>
              <w:t>DADEP</w:t>
            </w:r>
          </w:p>
        </w:tc>
        <w:tc>
          <w:tcPr>
            <w:tcW w:w="2552" w:type="dxa"/>
          </w:tcPr>
          <w:p w14:paraId="4B8A8911" w14:textId="77777777" w:rsidR="009C3C72" w:rsidRDefault="009C3C72" w:rsidP="00561957">
            <w:pPr>
              <w:jc w:val="both"/>
              <w:rPr>
                <w:rFonts w:ascii="Garamond" w:hAnsi="Garamond"/>
                <w:szCs w:val="24"/>
              </w:rPr>
            </w:pPr>
          </w:p>
          <w:p w14:paraId="1CB93FD9" w14:textId="77777777" w:rsidR="00CA5B44" w:rsidRPr="00CA5B44" w:rsidRDefault="00CA5B44" w:rsidP="00561957">
            <w:pPr>
              <w:jc w:val="both"/>
              <w:rPr>
                <w:rFonts w:ascii="Garamond" w:hAnsi="Garamond"/>
                <w:szCs w:val="24"/>
              </w:rPr>
            </w:pPr>
            <w:r w:rsidRPr="00CA5B44">
              <w:rPr>
                <w:rFonts w:ascii="Garamond" w:hAnsi="Garamond"/>
                <w:szCs w:val="24"/>
              </w:rPr>
              <w:t>Secretaría Distrital de Gobierno – Oficina Asesora de Planeación</w:t>
            </w:r>
          </w:p>
          <w:p w14:paraId="09D3262D" w14:textId="77777777" w:rsidR="00CA5B44" w:rsidRPr="00CA5B44" w:rsidRDefault="00CA5B44" w:rsidP="00561957">
            <w:pPr>
              <w:jc w:val="both"/>
              <w:rPr>
                <w:rFonts w:ascii="Garamond" w:hAnsi="Garamond"/>
                <w:szCs w:val="24"/>
              </w:rPr>
            </w:pPr>
          </w:p>
          <w:p w14:paraId="046C449F" w14:textId="77777777" w:rsidR="00CA5B44" w:rsidRPr="00CA5B44" w:rsidRDefault="00CA5B44" w:rsidP="00561957">
            <w:pPr>
              <w:jc w:val="both"/>
              <w:rPr>
                <w:rFonts w:ascii="Garamond" w:hAnsi="Garamond"/>
                <w:szCs w:val="24"/>
              </w:rPr>
            </w:pPr>
            <w:r w:rsidRPr="00CA5B44">
              <w:rPr>
                <w:rFonts w:ascii="Garamond" w:hAnsi="Garamond"/>
                <w:szCs w:val="24"/>
              </w:rPr>
              <w:t xml:space="preserve">Secretaría Distrital de Planeación- Dirección de Políticas Públicas Sectoriales </w:t>
            </w:r>
          </w:p>
        </w:tc>
        <w:tc>
          <w:tcPr>
            <w:tcW w:w="4961" w:type="dxa"/>
          </w:tcPr>
          <w:p w14:paraId="48914B0C" w14:textId="77777777" w:rsidR="009C3C72" w:rsidRDefault="009C3C72" w:rsidP="00561957">
            <w:pPr>
              <w:jc w:val="both"/>
              <w:rPr>
                <w:rFonts w:ascii="Garamond" w:hAnsi="Garamond"/>
                <w:szCs w:val="24"/>
              </w:rPr>
            </w:pPr>
          </w:p>
          <w:p w14:paraId="08F8E98C" w14:textId="77777777" w:rsidR="000B6E00" w:rsidRDefault="00DC0DD4" w:rsidP="00561957">
            <w:pPr>
              <w:jc w:val="both"/>
              <w:rPr>
                <w:rFonts w:ascii="Garamond" w:hAnsi="Garamond"/>
                <w:szCs w:val="24"/>
              </w:rPr>
            </w:pPr>
            <w:r>
              <w:rPr>
                <w:rFonts w:ascii="Garamond" w:hAnsi="Garamond"/>
                <w:szCs w:val="24"/>
              </w:rPr>
              <w:t xml:space="preserve">Producto de las mesas técnicas de trabajo para la construcción de la Agenda Pública se presentó la estrategia de participación de los diferentes actores en la construcción de la política pública.  </w:t>
            </w:r>
          </w:p>
          <w:p w14:paraId="50245FB3" w14:textId="77777777" w:rsidR="009C3C72" w:rsidRDefault="000B6E00" w:rsidP="00561957">
            <w:pPr>
              <w:jc w:val="both"/>
              <w:rPr>
                <w:rFonts w:ascii="Garamond" w:hAnsi="Garamond"/>
                <w:szCs w:val="24"/>
              </w:rPr>
            </w:pPr>
            <w:r>
              <w:rPr>
                <w:rFonts w:ascii="Garamond" w:hAnsi="Garamond"/>
                <w:szCs w:val="24"/>
              </w:rPr>
              <w:t>En este sentido, en coordinación con la Dirección de Participación para la Planeación y Dirección de Políticas Sectoriales de la Secretaría Distrital de Planeación, se adelantará la metodología de participación para desarrollar la fase de Agenda Pública.</w:t>
            </w:r>
          </w:p>
          <w:p w14:paraId="1E782694" w14:textId="77777777" w:rsidR="000B6E00" w:rsidRPr="00CA5B44" w:rsidRDefault="000B6E00" w:rsidP="00561957">
            <w:pPr>
              <w:jc w:val="both"/>
              <w:rPr>
                <w:rFonts w:ascii="Garamond" w:hAnsi="Garamond"/>
                <w:szCs w:val="24"/>
              </w:rPr>
            </w:pPr>
            <w:r>
              <w:rPr>
                <w:rFonts w:ascii="Garamond" w:hAnsi="Garamond"/>
                <w:szCs w:val="24"/>
              </w:rPr>
              <w:t xml:space="preserve"> </w:t>
            </w:r>
          </w:p>
        </w:tc>
      </w:tr>
    </w:tbl>
    <w:p w14:paraId="200FBDBD" w14:textId="77777777" w:rsidR="008A0281" w:rsidRPr="00E12520" w:rsidRDefault="008A0281" w:rsidP="008A0281">
      <w:pPr>
        <w:jc w:val="both"/>
        <w:rPr>
          <w:rFonts w:ascii="Garamond" w:hAnsi="Garamond" w:cs="Arial"/>
          <w:szCs w:val="28"/>
        </w:rPr>
      </w:pPr>
      <w:r w:rsidRPr="000C7174">
        <w:rPr>
          <w:rFonts w:ascii="Garamond" w:hAnsi="Garamond" w:cs="Arial"/>
          <w:szCs w:val="28"/>
        </w:rPr>
        <w:t>Fuente: Elaboración propia. Oficina Asesora de Planeación. Marzo 2017</w:t>
      </w:r>
    </w:p>
    <w:p w14:paraId="2E955D6E" w14:textId="461A91A6" w:rsidR="00AA11FB" w:rsidRPr="002A4F91" w:rsidRDefault="00AA11FB" w:rsidP="009F28BE">
      <w:pPr>
        <w:spacing w:after="0" w:line="240" w:lineRule="auto"/>
        <w:jc w:val="both"/>
        <w:rPr>
          <w:rFonts w:ascii="Garamond" w:eastAsia="Times New Roman" w:hAnsi="Garamond" w:cs="Arial"/>
          <w:sz w:val="20"/>
          <w:szCs w:val="24"/>
          <w:lang w:eastAsia="es-CO"/>
        </w:rPr>
      </w:pPr>
    </w:p>
    <w:p w14:paraId="332DFE35" w14:textId="77777777" w:rsidR="00C51ADB" w:rsidRDefault="00C51ADB" w:rsidP="009F28BE">
      <w:pPr>
        <w:spacing w:after="0" w:line="240" w:lineRule="auto"/>
        <w:jc w:val="both"/>
        <w:rPr>
          <w:rFonts w:ascii="Garamond" w:eastAsia="Times New Roman" w:hAnsi="Garamond" w:cs="Arial"/>
          <w:sz w:val="20"/>
          <w:szCs w:val="24"/>
          <w:lang w:eastAsia="es-CO"/>
        </w:rPr>
        <w:sectPr w:rsidR="00C51ADB" w:rsidSect="00EC755E">
          <w:footerReference w:type="default" r:id="rId10"/>
          <w:footerReference w:type="first" r:id="rId11"/>
          <w:pgSz w:w="12240" w:h="15840"/>
          <w:pgMar w:top="1417" w:right="1608" w:bottom="1417" w:left="1701" w:header="708" w:footer="708" w:gutter="0"/>
          <w:pgBorders w:display="notFirstPage" w:offsetFrom="page">
            <w:top w:val="single" w:sz="4" w:space="24" w:color="auto"/>
            <w:left w:val="single" w:sz="4" w:space="24" w:color="auto"/>
            <w:bottom w:val="single" w:sz="4" w:space="24" w:color="auto"/>
            <w:right w:val="single" w:sz="4" w:space="24" w:color="auto"/>
          </w:pgBorders>
          <w:pgNumType w:start="0"/>
          <w:cols w:space="708"/>
          <w:titlePg/>
          <w:docGrid w:linePitch="360"/>
        </w:sectPr>
      </w:pPr>
    </w:p>
    <w:p w14:paraId="067E0868" w14:textId="06E767B5" w:rsidR="009F28BE" w:rsidRDefault="002547FE" w:rsidP="002547FE">
      <w:pPr>
        <w:pStyle w:val="Ttulo2"/>
        <w:rPr>
          <w:rFonts w:ascii="Garamond" w:hAnsi="Garamond" w:cs="Arial"/>
          <w:b/>
          <w:szCs w:val="28"/>
          <w:highlight w:val="yellow"/>
        </w:rPr>
      </w:pPr>
      <w:bookmarkStart w:id="18" w:name="_Toc478463561"/>
      <w:r w:rsidRPr="000257DC">
        <w:rPr>
          <w:rFonts w:ascii="Garamond" w:hAnsi="Garamond" w:cs="Arial"/>
          <w:b/>
          <w:sz w:val="24"/>
          <w:szCs w:val="28"/>
        </w:rPr>
        <w:lastRenderedPageBreak/>
        <w:t xml:space="preserve">CUADROS </w:t>
      </w:r>
      <w:r w:rsidR="00C51ADB" w:rsidRPr="000257DC">
        <w:rPr>
          <w:rFonts w:ascii="Garamond" w:hAnsi="Garamond" w:cs="Arial"/>
          <w:b/>
          <w:sz w:val="24"/>
          <w:szCs w:val="28"/>
        </w:rPr>
        <w:t>RESUMEN</w:t>
      </w:r>
      <w:r w:rsidRPr="000257DC">
        <w:rPr>
          <w:rFonts w:ascii="Garamond" w:hAnsi="Garamond" w:cs="Arial"/>
          <w:b/>
          <w:szCs w:val="28"/>
        </w:rPr>
        <w:t>.</w:t>
      </w:r>
      <w:bookmarkEnd w:id="18"/>
    </w:p>
    <w:p w14:paraId="682DCAD3" w14:textId="3FCAE62E" w:rsidR="00FD0286" w:rsidRDefault="00FD0286" w:rsidP="00FD0286">
      <w:pPr>
        <w:rPr>
          <w:highlight w:val="yellow"/>
        </w:rPr>
      </w:pPr>
    </w:p>
    <w:p w14:paraId="65ED5145" w14:textId="49966F19" w:rsidR="00FD0286" w:rsidRPr="00FD0286" w:rsidRDefault="00FD0286" w:rsidP="00FD0286">
      <w:pPr>
        <w:pStyle w:val="Descripcin"/>
        <w:jc w:val="center"/>
        <w:rPr>
          <w:rFonts w:ascii="Garamond" w:hAnsi="Garamond"/>
          <w:i w:val="0"/>
          <w:sz w:val="24"/>
          <w:highlight w:val="yellow"/>
        </w:rPr>
      </w:pPr>
      <w:r w:rsidRPr="00FD0286">
        <w:rPr>
          <w:rFonts w:ascii="Garamond" w:hAnsi="Garamond"/>
          <w:i w:val="0"/>
          <w:sz w:val="24"/>
        </w:rPr>
        <w:t xml:space="preserve">Tabla </w:t>
      </w:r>
      <w:r w:rsidRPr="00FD0286">
        <w:rPr>
          <w:rFonts w:ascii="Garamond" w:hAnsi="Garamond"/>
          <w:i w:val="0"/>
          <w:sz w:val="24"/>
        </w:rPr>
        <w:fldChar w:fldCharType="begin"/>
      </w:r>
      <w:r w:rsidRPr="00FD0286">
        <w:rPr>
          <w:rFonts w:ascii="Garamond" w:hAnsi="Garamond"/>
          <w:i w:val="0"/>
          <w:sz w:val="24"/>
        </w:rPr>
        <w:instrText xml:space="preserve"> SEQ Tabla \* ARABIC </w:instrText>
      </w:r>
      <w:r w:rsidRPr="00FD0286">
        <w:rPr>
          <w:rFonts w:ascii="Garamond" w:hAnsi="Garamond"/>
          <w:i w:val="0"/>
          <w:sz w:val="24"/>
        </w:rPr>
        <w:fldChar w:fldCharType="separate"/>
      </w:r>
      <w:r w:rsidRPr="00FD0286">
        <w:rPr>
          <w:rFonts w:ascii="Garamond" w:hAnsi="Garamond"/>
          <w:i w:val="0"/>
          <w:noProof/>
          <w:sz w:val="24"/>
        </w:rPr>
        <w:t>13</w:t>
      </w:r>
      <w:r w:rsidRPr="00FD0286">
        <w:rPr>
          <w:rFonts w:ascii="Garamond" w:hAnsi="Garamond"/>
          <w:i w:val="0"/>
          <w:sz w:val="24"/>
        </w:rPr>
        <w:fldChar w:fldCharType="end"/>
      </w:r>
      <w:r w:rsidRPr="00FD0286">
        <w:rPr>
          <w:rFonts w:ascii="Garamond" w:hAnsi="Garamond"/>
          <w:i w:val="0"/>
          <w:sz w:val="24"/>
        </w:rPr>
        <w:t xml:space="preserve"> Cuadro Resumen del Estado de las Políticas Públicas por Fases</w:t>
      </w:r>
    </w:p>
    <w:tbl>
      <w:tblPr>
        <w:tblStyle w:val="Tablaconcuadrcula"/>
        <w:tblpPr w:leftFromText="141" w:rightFromText="141" w:vertAnchor="text" w:horzAnchor="margin" w:tblpXSpec="center" w:tblpY="84"/>
        <w:tblW w:w="12876" w:type="dxa"/>
        <w:tblLook w:val="04A0" w:firstRow="1" w:lastRow="0" w:firstColumn="1" w:lastColumn="0" w:noHBand="0" w:noVBand="1"/>
      </w:tblPr>
      <w:tblGrid>
        <w:gridCol w:w="574"/>
        <w:gridCol w:w="4284"/>
        <w:gridCol w:w="1668"/>
        <w:gridCol w:w="1413"/>
        <w:gridCol w:w="1697"/>
        <w:gridCol w:w="1548"/>
        <w:gridCol w:w="1692"/>
      </w:tblGrid>
      <w:tr w:rsidR="00F36588" w:rsidRPr="00CA5B44" w14:paraId="30FFA3F9" w14:textId="77777777" w:rsidTr="00F36588">
        <w:tc>
          <w:tcPr>
            <w:tcW w:w="574" w:type="dxa"/>
            <w:vMerge w:val="restart"/>
            <w:shd w:val="clear" w:color="auto" w:fill="244061" w:themeFill="accent1" w:themeFillShade="80"/>
          </w:tcPr>
          <w:p w14:paraId="2C152665" w14:textId="77777777" w:rsidR="00F36588" w:rsidRDefault="00F36588" w:rsidP="00F36588">
            <w:pPr>
              <w:jc w:val="center"/>
              <w:rPr>
                <w:rFonts w:ascii="Garamond" w:hAnsi="Garamond"/>
                <w:b/>
                <w:color w:val="FFFFFF" w:themeColor="background1"/>
                <w:szCs w:val="24"/>
              </w:rPr>
            </w:pPr>
          </w:p>
          <w:p w14:paraId="426EB567" w14:textId="77777777" w:rsidR="00F36588" w:rsidRPr="00CA5B44" w:rsidRDefault="00F36588" w:rsidP="00F36588">
            <w:pPr>
              <w:jc w:val="center"/>
              <w:rPr>
                <w:rFonts w:ascii="Garamond" w:hAnsi="Garamond"/>
                <w:b/>
                <w:color w:val="FFFFFF" w:themeColor="background1"/>
                <w:szCs w:val="24"/>
              </w:rPr>
            </w:pPr>
            <w:r>
              <w:rPr>
                <w:rFonts w:ascii="Garamond" w:hAnsi="Garamond"/>
                <w:b/>
                <w:color w:val="FFFFFF" w:themeColor="background1"/>
                <w:szCs w:val="24"/>
              </w:rPr>
              <w:t xml:space="preserve">No. </w:t>
            </w:r>
          </w:p>
        </w:tc>
        <w:tc>
          <w:tcPr>
            <w:tcW w:w="4284" w:type="dxa"/>
            <w:vMerge w:val="restart"/>
            <w:shd w:val="clear" w:color="auto" w:fill="244061" w:themeFill="accent1" w:themeFillShade="80"/>
          </w:tcPr>
          <w:p w14:paraId="2C31F98D" w14:textId="77777777" w:rsidR="00F36588" w:rsidRDefault="00F36588" w:rsidP="00F36588">
            <w:pPr>
              <w:jc w:val="center"/>
              <w:rPr>
                <w:rFonts w:ascii="Garamond" w:hAnsi="Garamond"/>
                <w:b/>
                <w:color w:val="FFFFFF" w:themeColor="background1"/>
                <w:szCs w:val="24"/>
              </w:rPr>
            </w:pPr>
          </w:p>
          <w:p w14:paraId="143F547E" w14:textId="77777777" w:rsidR="00F36588" w:rsidRPr="00CA5B44" w:rsidRDefault="00F36588" w:rsidP="00F36588">
            <w:pPr>
              <w:jc w:val="center"/>
              <w:rPr>
                <w:rFonts w:ascii="Garamond" w:hAnsi="Garamond"/>
                <w:b/>
                <w:color w:val="FFFFFF" w:themeColor="background1"/>
                <w:szCs w:val="24"/>
              </w:rPr>
            </w:pPr>
            <w:r w:rsidRPr="00CA5B44">
              <w:rPr>
                <w:rFonts w:ascii="Garamond" w:hAnsi="Garamond"/>
                <w:b/>
                <w:color w:val="FFFFFF" w:themeColor="background1"/>
                <w:szCs w:val="24"/>
              </w:rPr>
              <w:t>Política Pública</w:t>
            </w:r>
          </w:p>
        </w:tc>
        <w:tc>
          <w:tcPr>
            <w:tcW w:w="8018" w:type="dxa"/>
            <w:gridSpan w:val="5"/>
            <w:shd w:val="clear" w:color="auto" w:fill="244061" w:themeFill="accent1" w:themeFillShade="80"/>
          </w:tcPr>
          <w:p w14:paraId="2A73A14C" w14:textId="76F99747" w:rsidR="00F36588" w:rsidRPr="00CA5B44" w:rsidRDefault="00F36588" w:rsidP="00F36588">
            <w:pPr>
              <w:jc w:val="center"/>
              <w:rPr>
                <w:rFonts w:ascii="Garamond" w:hAnsi="Garamond"/>
                <w:b/>
                <w:color w:val="FFFFFF" w:themeColor="background1"/>
                <w:szCs w:val="24"/>
              </w:rPr>
            </w:pPr>
            <w:r w:rsidRPr="00CA5B44">
              <w:rPr>
                <w:rFonts w:ascii="Garamond" w:hAnsi="Garamond"/>
                <w:b/>
                <w:color w:val="FFFFFF" w:themeColor="background1"/>
                <w:szCs w:val="24"/>
              </w:rPr>
              <w:t>Fases de Política Pública</w:t>
            </w:r>
          </w:p>
        </w:tc>
      </w:tr>
      <w:tr w:rsidR="00F36588" w:rsidRPr="00CA5B44" w14:paraId="30101776" w14:textId="77777777" w:rsidTr="00F36588">
        <w:tc>
          <w:tcPr>
            <w:tcW w:w="574" w:type="dxa"/>
            <w:vMerge/>
          </w:tcPr>
          <w:p w14:paraId="5A42463F" w14:textId="77777777" w:rsidR="00F36588" w:rsidRPr="00CA5B44" w:rsidRDefault="00F36588" w:rsidP="00F36588">
            <w:pPr>
              <w:jc w:val="both"/>
              <w:rPr>
                <w:rFonts w:ascii="Garamond" w:hAnsi="Garamond"/>
                <w:szCs w:val="24"/>
              </w:rPr>
            </w:pPr>
          </w:p>
        </w:tc>
        <w:tc>
          <w:tcPr>
            <w:tcW w:w="4284" w:type="dxa"/>
            <w:vMerge/>
          </w:tcPr>
          <w:p w14:paraId="3B8DC0F8" w14:textId="77777777" w:rsidR="00F36588" w:rsidRPr="00CA5B44" w:rsidRDefault="00F36588" w:rsidP="00F36588">
            <w:pPr>
              <w:jc w:val="both"/>
              <w:rPr>
                <w:rFonts w:ascii="Garamond" w:hAnsi="Garamond"/>
                <w:szCs w:val="24"/>
              </w:rPr>
            </w:pPr>
          </w:p>
        </w:tc>
        <w:tc>
          <w:tcPr>
            <w:tcW w:w="1668" w:type="dxa"/>
            <w:vAlign w:val="center"/>
          </w:tcPr>
          <w:p w14:paraId="1C5B9D8A" w14:textId="77777777" w:rsidR="00F36588" w:rsidRPr="00CA5B44" w:rsidRDefault="00F36588" w:rsidP="00F36588">
            <w:pPr>
              <w:jc w:val="both"/>
              <w:rPr>
                <w:rFonts w:ascii="Garamond" w:hAnsi="Garamond"/>
                <w:szCs w:val="24"/>
              </w:rPr>
            </w:pPr>
            <w:r w:rsidRPr="00CA5B44">
              <w:rPr>
                <w:rFonts w:ascii="Garamond" w:hAnsi="Garamond"/>
                <w:szCs w:val="24"/>
              </w:rPr>
              <w:t>Agenda Pública</w:t>
            </w:r>
          </w:p>
        </w:tc>
        <w:tc>
          <w:tcPr>
            <w:tcW w:w="1413" w:type="dxa"/>
            <w:vAlign w:val="center"/>
          </w:tcPr>
          <w:p w14:paraId="01B77F25" w14:textId="77777777" w:rsidR="00F36588" w:rsidRPr="00CA5B44" w:rsidRDefault="00F36588" w:rsidP="00F36588">
            <w:pPr>
              <w:jc w:val="both"/>
              <w:rPr>
                <w:rFonts w:ascii="Garamond" w:hAnsi="Garamond"/>
                <w:szCs w:val="24"/>
              </w:rPr>
            </w:pPr>
            <w:r w:rsidRPr="00CA5B44">
              <w:rPr>
                <w:rFonts w:ascii="Garamond" w:hAnsi="Garamond"/>
                <w:szCs w:val="24"/>
              </w:rPr>
              <w:t>Formulación</w:t>
            </w:r>
          </w:p>
        </w:tc>
        <w:tc>
          <w:tcPr>
            <w:tcW w:w="1697" w:type="dxa"/>
            <w:vAlign w:val="center"/>
          </w:tcPr>
          <w:p w14:paraId="779550E8" w14:textId="77777777" w:rsidR="00F36588" w:rsidRPr="00CA5B44" w:rsidRDefault="00F36588" w:rsidP="00F36588">
            <w:pPr>
              <w:jc w:val="both"/>
              <w:rPr>
                <w:rFonts w:ascii="Garamond" w:hAnsi="Garamond"/>
                <w:szCs w:val="24"/>
              </w:rPr>
            </w:pPr>
            <w:r w:rsidRPr="00CA5B44">
              <w:rPr>
                <w:rFonts w:ascii="Garamond" w:hAnsi="Garamond"/>
                <w:szCs w:val="24"/>
              </w:rPr>
              <w:t>Implementación</w:t>
            </w:r>
          </w:p>
        </w:tc>
        <w:tc>
          <w:tcPr>
            <w:tcW w:w="1548" w:type="dxa"/>
            <w:vAlign w:val="center"/>
          </w:tcPr>
          <w:p w14:paraId="364DC367" w14:textId="77777777" w:rsidR="00F36588" w:rsidRPr="00CA5B44" w:rsidRDefault="00F36588" w:rsidP="00F36588">
            <w:pPr>
              <w:jc w:val="both"/>
              <w:rPr>
                <w:rFonts w:ascii="Garamond" w:hAnsi="Garamond"/>
                <w:szCs w:val="24"/>
              </w:rPr>
            </w:pPr>
            <w:r w:rsidRPr="00CA5B44">
              <w:rPr>
                <w:rFonts w:ascii="Garamond" w:hAnsi="Garamond"/>
                <w:szCs w:val="24"/>
              </w:rPr>
              <w:t>Seguimiento y Evaluación</w:t>
            </w:r>
          </w:p>
        </w:tc>
        <w:tc>
          <w:tcPr>
            <w:tcW w:w="1692" w:type="dxa"/>
            <w:vAlign w:val="center"/>
          </w:tcPr>
          <w:p w14:paraId="604E1F35" w14:textId="77777777" w:rsidR="00F36588" w:rsidRPr="00CA5B44" w:rsidRDefault="00F36588" w:rsidP="00F36588">
            <w:pPr>
              <w:jc w:val="both"/>
              <w:rPr>
                <w:rFonts w:ascii="Garamond" w:hAnsi="Garamond"/>
                <w:szCs w:val="24"/>
              </w:rPr>
            </w:pPr>
            <w:r>
              <w:rPr>
                <w:rFonts w:ascii="Garamond" w:hAnsi="Garamond"/>
                <w:szCs w:val="24"/>
              </w:rPr>
              <w:t>Reformulación</w:t>
            </w:r>
          </w:p>
        </w:tc>
      </w:tr>
      <w:tr w:rsidR="00F36588" w:rsidRPr="00CA5B44" w14:paraId="2BDAAE01" w14:textId="77777777" w:rsidTr="00F36588">
        <w:tc>
          <w:tcPr>
            <w:tcW w:w="574" w:type="dxa"/>
          </w:tcPr>
          <w:p w14:paraId="7460D039" w14:textId="77777777" w:rsidR="00F36588" w:rsidRPr="00CA5B44" w:rsidRDefault="00F36588" w:rsidP="00F36588">
            <w:pPr>
              <w:jc w:val="center"/>
              <w:rPr>
                <w:rFonts w:ascii="Garamond" w:hAnsi="Garamond"/>
                <w:szCs w:val="24"/>
              </w:rPr>
            </w:pPr>
            <w:r>
              <w:rPr>
                <w:rFonts w:ascii="Garamond" w:hAnsi="Garamond"/>
                <w:szCs w:val="24"/>
              </w:rPr>
              <w:t>1</w:t>
            </w:r>
          </w:p>
        </w:tc>
        <w:tc>
          <w:tcPr>
            <w:tcW w:w="4284" w:type="dxa"/>
          </w:tcPr>
          <w:p w14:paraId="41210A0D" w14:textId="77777777" w:rsidR="00F36588" w:rsidRPr="00456488" w:rsidRDefault="00F36588" w:rsidP="00F36588">
            <w:pPr>
              <w:jc w:val="both"/>
              <w:rPr>
                <w:rFonts w:ascii="Garamond" w:hAnsi="Garamond" w:cs="Arial"/>
                <w:szCs w:val="28"/>
              </w:rPr>
            </w:pPr>
            <w:r w:rsidRPr="00456488">
              <w:rPr>
                <w:rFonts w:ascii="Garamond" w:hAnsi="Garamond" w:cs="Arial"/>
                <w:szCs w:val="28"/>
              </w:rPr>
              <w:t>Política Pública Distrital y el Plan Integral de Acciones Afirmativas, para el reconocimiento de la diversidad cultural y la garantía de los derechos de los afrodescendientes.</w:t>
            </w:r>
          </w:p>
        </w:tc>
        <w:tc>
          <w:tcPr>
            <w:tcW w:w="1668" w:type="dxa"/>
          </w:tcPr>
          <w:p w14:paraId="1EAA6129" w14:textId="77777777" w:rsidR="00F36588" w:rsidRPr="00CA5B44" w:rsidRDefault="00F36588" w:rsidP="00F36588">
            <w:pPr>
              <w:rPr>
                <w:rFonts w:ascii="Garamond" w:hAnsi="Garamond"/>
                <w:szCs w:val="24"/>
              </w:rPr>
            </w:pPr>
          </w:p>
        </w:tc>
        <w:tc>
          <w:tcPr>
            <w:tcW w:w="1413" w:type="dxa"/>
          </w:tcPr>
          <w:p w14:paraId="095E2050" w14:textId="77777777" w:rsidR="00F36588" w:rsidRPr="00CA5B44" w:rsidRDefault="00F36588" w:rsidP="00F36588">
            <w:pPr>
              <w:rPr>
                <w:rFonts w:ascii="Garamond" w:hAnsi="Garamond"/>
                <w:szCs w:val="24"/>
              </w:rPr>
            </w:pPr>
          </w:p>
        </w:tc>
        <w:tc>
          <w:tcPr>
            <w:tcW w:w="1697" w:type="dxa"/>
            <w:shd w:val="clear" w:color="auto" w:fill="4BACC6" w:themeFill="accent5"/>
          </w:tcPr>
          <w:p w14:paraId="7B0A5C4C" w14:textId="77777777" w:rsidR="00F36588" w:rsidRPr="00CA5B44" w:rsidRDefault="00F36588" w:rsidP="00F36588">
            <w:pPr>
              <w:rPr>
                <w:rFonts w:ascii="Garamond" w:hAnsi="Garamond"/>
                <w:szCs w:val="24"/>
              </w:rPr>
            </w:pPr>
          </w:p>
        </w:tc>
        <w:tc>
          <w:tcPr>
            <w:tcW w:w="1548" w:type="dxa"/>
          </w:tcPr>
          <w:p w14:paraId="5783DB80" w14:textId="77777777" w:rsidR="00F36588" w:rsidRPr="00CA5B44" w:rsidRDefault="00F36588" w:rsidP="00F36588">
            <w:pPr>
              <w:rPr>
                <w:rFonts w:ascii="Garamond" w:hAnsi="Garamond"/>
                <w:szCs w:val="24"/>
              </w:rPr>
            </w:pPr>
          </w:p>
        </w:tc>
        <w:tc>
          <w:tcPr>
            <w:tcW w:w="1692" w:type="dxa"/>
            <w:shd w:val="clear" w:color="auto" w:fill="FFFFFF" w:themeFill="background1"/>
          </w:tcPr>
          <w:p w14:paraId="78889C22" w14:textId="77777777" w:rsidR="00F36588" w:rsidRPr="00CA5B44" w:rsidRDefault="00F36588" w:rsidP="00F36588">
            <w:pPr>
              <w:rPr>
                <w:rFonts w:ascii="Garamond" w:hAnsi="Garamond"/>
                <w:szCs w:val="24"/>
              </w:rPr>
            </w:pPr>
          </w:p>
        </w:tc>
      </w:tr>
      <w:tr w:rsidR="00F36588" w:rsidRPr="00CA5B44" w14:paraId="74B27ED1" w14:textId="77777777" w:rsidTr="00F36588">
        <w:tc>
          <w:tcPr>
            <w:tcW w:w="574" w:type="dxa"/>
          </w:tcPr>
          <w:p w14:paraId="7F521455" w14:textId="77777777" w:rsidR="00F36588" w:rsidRPr="00CA5B44" w:rsidRDefault="00F36588" w:rsidP="00F36588">
            <w:pPr>
              <w:jc w:val="center"/>
              <w:rPr>
                <w:rFonts w:ascii="Garamond" w:hAnsi="Garamond"/>
                <w:szCs w:val="24"/>
              </w:rPr>
            </w:pPr>
            <w:r>
              <w:rPr>
                <w:rFonts w:ascii="Garamond" w:hAnsi="Garamond"/>
                <w:szCs w:val="24"/>
              </w:rPr>
              <w:t>2</w:t>
            </w:r>
          </w:p>
        </w:tc>
        <w:tc>
          <w:tcPr>
            <w:tcW w:w="4284" w:type="dxa"/>
          </w:tcPr>
          <w:p w14:paraId="0AE2F505" w14:textId="77777777" w:rsidR="00F36588" w:rsidRPr="00456488" w:rsidRDefault="00F36588" w:rsidP="00F36588">
            <w:pPr>
              <w:jc w:val="both"/>
              <w:rPr>
                <w:rFonts w:ascii="Garamond" w:hAnsi="Garamond" w:cs="Arial"/>
                <w:szCs w:val="28"/>
              </w:rPr>
            </w:pPr>
            <w:r w:rsidRPr="00456488">
              <w:rPr>
                <w:rFonts w:ascii="Garamond" w:hAnsi="Garamond" w:cs="Arial"/>
                <w:szCs w:val="28"/>
              </w:rPr>
              <w:t>Política Pública Distrital para el reconocimiento de la diversidad cultural, la garantía, la protección y el restablecimiento de los derechos de la población raizal en Bogotá.</w:t>
            </w:r>
          </w:p>
        </w:tc>
        <w:tc>
          <w:tcPr>
            <w:tcW w:w="1668" w:type="dxa"/>
          </w:tcPr>
          <w:p w14:paraId="57450EB5" w14:textId="77777777" w:rsidR="00F36588" w:rsidRPr="00CA5B44" w:rsidRDefault="00F36588" w:rsidP="00F36588">
            <w:pPr>
              <w:rPr>
                <w:rFonts w:ascii="Garamond" w:hAnsi="Garamond"/>
                <w:szCs w:val="24"/>
              </w:rPr>
            </w:pPr>
          </w:p>
        </w:tc>
        <w:tc>
          <w:tcPr>
            <w:tcW w:w="1413" w:type="dxa"/>
          </w:tcPr>
          <w:p w14:paraId="0F520C26" w14:textId="77777777" w:rsidR="00F36588" w:rsidRPr="00CA5B44" w:rsidRDefault="00F36588" w:rsidP="00F36588">
            <w:pPr>
              <w:rPr>
                <w:rFonts w:ascii="Garamond" w:hAnsi="Garamond"/>
                <w:szCs w:val="24"/>
              </w:rPr>
            </w:pPr>
          </w:p>
        </w:tc>
        <w:tc>
          <w:tcPr>
            <w:tcW w:w="1697" w:type="dxa"/>
            <w:shd w:val="clear" w:color="auto" w:fill="4BACC6" w:themeFill="accent5"/>
          </w:tcPr>
          <w:p w14:paraId="59A8D1D7" w14:textId="77777777" w:rsidR="00F36588" w:rsidRPr="00CA5B44" w:rsidRDefault="00F36588" w:rsidP="00F36588">
            <w:pPr>
              <w:rPr>
                <w:rFonts w:ascii="Garamond" w:hAnsi="Garamond"/>
                <w:szCs w:val="24"/>
              </w:rPr>
            </w:pPr>
          </w:p>
        </w:tc>
        <w:tc>
          <w:tcPr>
            <w:tcW w:w="1548" w:type="dxa"/>
          </w:tcPr>
          <w:p w14:paraId="3C86FC3F" w14:textId="77777777" w:rsidR="00F36588" w:rsidRPr="00CA5B44" w:rsidRDefault="00F36588" w:rsidP="00F36588">
            <w:pPr>
              <w:rPr>
                <w:rFonts w:ascii="Garamond" w:hAnsi="Garamond"/>
                <w:szCs w:val="24"/>
              </w:rPr>
            </w:pPr>
          </w:p>
        </w:tc>
        <w:tc>
          <w:tcPr>
            <w:tcW w:w="1692" w:type="dxa"/>
            <w:shd w:val="clear" w:color="auto" w:fill="FFFFFF" w:themeFill="background1"/>
          </w:tcPr>
          <w:p w14:paraId="2187E03E" w14:textId="77777777" w:rsidR="00F36588" w:rsidRPr="00CA5B44" w:rsidRDefault="00F36588" w:rsidP="00F36588">
            <w:pPr>
              <w:rPr>
                <w:rFonts w:ascii="Garamond" w:hAnsi="Garamond"/>
                <w:szCs w:val="24"/>
              </w:rPr>
            </w:pPr>
          </w:p>
        </w:tc>
      </w:tr>
      <w:tr w:rsidR="00F36588" w:rsidRPr="00CA5B44" w14:paraId="3891160B" w14:textId="77777777" w:rsidTr="00F36588">
        <w:tc>
          <w:tcPr>
            <w:tcW w:w="574" w:type="dxa"/>
          </w:tcPr>
          <w:p w14:paraId="7EB7FF06" w14:textId="77777777" w:rsidR="00F36588" w:rsidRPr="00CA5B44" w:rsidRDefault="00F36588" w:rsidP="00F36588">
            <w:pPr>
              <w:jc w:val="center"/>
              <w:rPr>
                <w:rFonts w:ascii="Garamond" w:hAnsi="Garamond"/>
                <w:szCs w:val="24"/>
              </w:rPr>
            </w:pPr>
            <w:r>
              <w:rPr>
                <w:rFonts w:ascii="Garamond" w:hAnsi="Garamond"/>
                <w:szCs w:val="24"/>
              </w:rPr>
              <w:t>3</w:t>
            </w:r>
          </w:p>
        </w:tc>
        <w:tc>
          <w:tcPr>
            <w:tcW w:w="4284" w:type="dxa"/>
          </w:tcPr>
          <w:p w14:paraId="73BF86FB" w14:textId="77777777" w:rsidR="00F36588" w:rsidRPr="0097595B" w:rsidRDefault="00F36588" w:rsidP="00F36588">
            <w:pPr>
              <w:rPr>
                <w:rFonts w:ascii="Garamond" w:hAnsi="Garamond" w:cs="Arial"/>
                <w:szCs w:val="28"/>
              </w:rPr>
            </w:pPr>
            <w:r w:rsidRPr="0097595B">
              <w:rPr>
                <w:rFonts w:ascii="Garamond" w:hAnsi="Garamond" w:cs="Arial"/>
                <w:szCs w:val="28"/>
              </w:rPr>
              <w:t>Política Pública para los pueblos indígenas en Bogotá D.C</w:t>
            </w:r>
          </w:p>
        </w:tc>
        <w:tc>
          <w:tcPr>
            <w:tcW w:w="1668" w:type="dxa"/>
          </w:tcPr>
          <w:p w14:paraId="40F86844" w14:textId="77777777" w:rsidR="00F36588" w:rsidRPr="00CA5B44" w:rsidRDefault="00F36588" w:rsidP="00F36588">
            <w:pPr>
              <w:rPr>
                <w:rFonts w:ascii="Garamond" w:hAnsi="Garamond"/>
                <w:szCs w:val="24"/>
              </w:rPr>
            </w:pPr>
          </w:p>
        </w:tc>
        <w:tc>
          <w:tcPr>
            <w:tcW w:w="1413" w:type="dxa"/>
          </w:tcPr>
          <w:p w14:paraId="14C4BDCA" w14:textId="77777777" w:rsidR="00F36588" w:rsidRPr="00CA5B44" w:rsidRDefault="00F36588" w:rsidP="00F36588">
            <w:pPr>
              <w:rPr>
                <w:rFonts w:ascii="Garamond" w:hAnsi="Garamond"/>
                <w:szCs w:val="24"/>
              </w:rPr>
            </w:pPr>
          </w:p>
        </w:tc>
        <w:tc>
          <w:tcPr>
            <w:tcW w:w="1697" w:type="dxa"/>
            <w:shd w:val="clear" w:color="auto" w:fill="4BACC6" w:themeFill="accent5"/>
          </w:tcPr>
          <w:p w14:paraId="5AB1B3FD" w14:textId="77777777" w:rsidR="00F36588" w:rsidRPr="00CA5B44" w:rsidRDefault="00F36588" w:rsidP="00F36588">
            <w:pPr>
              <w:rPr>
                <w:rFonts w:ascii="Garamond" w:hAnsi="Garamond"/>
                <w:szCs w:val="24"/>
              </w:rPr>
            </w:pPr>
          </w:p>
        </w:tc>
        <w:tc>
          <w:tcPr>
            <w:tcW w:w="1548" w:type="dxa"/>
          </w:tcPr>
          <w:p w14:paraId="6E52E74B" w14:textId="77777777" w:rsidR="00F36588" w:rsidRPr="00CA5B44" w:rsidRDefault="00F36588" w:rsidP="00F36588">
            <w:pPr>
              <w:rPr>
                <w:rFonts w:ascii="Garamond" w:hAnsi="Garamond"/>
                <w:szCs w:val="24"/>
              </w:rPr>
            </w:pPr>
          </w:p>
        </w:tc>
        <w:tc>
          <w:tcPr>
            <w:tcW w:w="1692" w:type="dxa"/>
          </w:tcPr>
          <w:p w14:paraId="7D802825" w14:textId="77777777" w:rsidR="00F36588" w:rsidRPr="00CA5B44" w:rsidRDefault="00F36588" w:rsidP="00F36588">
            <w:pPr>
              <w:rPr>
                <w:rFonts w:ascii="Garamond" w:hAnsi="Garamond"/>
                <w:szCs w:val="24"/>
              </w:rPr>
            </w:pPr>
          </w:p>
        </w:tc>
      </w:tr>
      <w:tr w:rsidR="00F36588" w:rsidRPr="00CA5B44" w14:paraId="554F391F" w14:textId="77777777" w:rsidTr="00F36588">
        <w:tc>
          <w:tcPr>
            <w:tcW w:w="574" w:type="dxa"/>
          </w:tcPr>
          <w:p w14:paraId="31076E8D" w14:textId="77777777" w:rsidR="00F36588" w:rsidRPr="00CA5B44" w:rsidRDefault="00F36588" w:rsidP="00F36588">
            <w:pPr>
              <w:jc w:val="center"/>
              <w:rPr>
                <w:rFonts w:ascii="Garamond" w:hAnsi="Garamond"/>
                <w:szCs w:val="24"/>
              </w:rPr>
            </w:pPr>
            <w:r>
              <w:rPr>
                <w:rFonts w:ascii="Garamond" w:hAnsi="Garamond"/>
                <w:szCs w:val="24"/>
              </w:rPr>
              <w:t>4</w:t>
            </w:r>
          </w:p>
        </w:tc>
        <w:tc>
          <w:tcPr>
            <w:tcW w:w="4284" w:type="dxa"/>
          </w:tcPr>
          <w:p w14:paraId="0528E6CD" w14:textId="77777777" w:rsidR="00F36588" w:rsidRPr="00C51ADB" w:rsidRDefault="00F36588" w:rsidP="00F36588">
            <w:pPr>
              <w:jc w:val="both"/>
              <w:rPr>
                <w:rFonts w:ascii="Garamond" w:hAnsi="Garamond" w:cs="Arial"/>
                <w:szCs w:val="28"/>
              </w:rPr>
            </w:pPr>
            <w:r w:rsidRPr="00C51ADB">
              <w:rPr>
                <w:rFonts w:ascii="Garamond" w:hAnsi="Garamond" w:cs="Arial"/>
                <w:szCs w:val="28"/>
              </w:rPr>
              <w:t>Política Pública Distrital para el grupo étnico Rrom o Gitano en el Distrito Capital</w:t>
            </w:r>
          </w:p>
        </w:tc>
        <w:tc>
          <w:tcPr>
            <w:tcW w:w="1668" w:type="dxa"/>
          </w:tcPr>
          <w:p w14:paraId="4433F76A" w14:textId="77777777" w:rsidR="00F36588" w:rsidRPr="00CA5B44" w:rsidRDefault="00F36588" w:rsidP="00F36588">
            <w:pPr>
              <w:rPr>
                <w:rFonts w:ascii="Garamond" w:hAnsi="Garamond"/>
                <w:szCs w:val="24"/>
              </w:rPr>
            </w:pPr>
          </w:p>
        </w:tc>
        <w:tc>
          <w:tcPr>
            <w:tcW w:w="1413" w:type="dxa"/>
          </w:tcPr>
          <w:p w14:paraId="18A78523" w14:textId="77777777" w:rsidR="00F36588" w:rsidRPr="00CA5B44" w:rsidRDefault="00F36588" w:rsidP="00F36588">
            <w:pPr>
              <w:rPr>
                <w:rFonts w:ascii="Garamond" w:hAnsi="Garamond"/>
                <w:szCs w:val="24"/>
              </w:rPr>
            </w:pPr>
          </w:p>
        </w:tc>
        <w:tc>
          <w:tcPr>
            <w:tcW w:w="1697" w:type="dxa"/>
            <w:shd w:val="clear" w:color="auto" w:fill="4BACC6" w:themeFill="accent5"/>
          </w:tcPr>
          <w:p w14:paraId="6DAB4B35" w14:textId="77777777" w:rsidR="00F36588" w:rsidRPr="00CA5B44" w:rsidRDefault="00F36588" w:rsidP="00F36588">
            <w:pPr>
              <w:rPr>
                <w:rFonts w:ascii="Garamond" w:hAnsi="Garamond"/>
                <w:szCs w:val="24"/>
              </w:rPr>
            </w:pPr>
          </w:p>
        </w:tc>
        <w:tc>
          <w:tcPr>
            <w:tcW w:w="1548" w:type="dxa"/>
          </w:tcPr>
          <w:p w14:paraId="5F7112A2" w14:textId="77777777" w:rsidR="00F36588" w:rsidRPr="00CA5B44" w:rsidRDefault="00F36588" w:rsidP="00F36588">
            <w:pPr>
              <w:rPr>
                <w:rFonts w:ascii="Garamond" w:hAnsi="Garamond"/>
                <w:szCs w:val="24"/>
              </w:rPr>
            </w:pPr>
          </w:p>
        </w:tc>
        <w:tc>
          <w:tcPr>
            <w:tcW w:w="1692" w:type="dxa"/>
          </w:tcPr>
          <w:p w14:paraId="0FE4BDBA" w14:textId="77777777" w:rsidR="00F36588" w:rsidRPr="00CA5B44" w:rsidRDefault="00F36588" w:rsidP="00F36588">
            <w:pPr>
              <w:rPr>
                <w:rFonts w:ascii="Garamond" w:hAnsi="Garamond"/>
                <w:szCs w:val="24"/>
              </w:rPr>
            </w:pPr>
          </w:p>
        </w:tc>
      </w:tr>
      <w:tr w:rsidR="00F36588" w:rsidRPr="00CA5B44" w14:paraId="347D9FFF" w14:textId="77777777" w:rsidTr="00F36588">
        <w:tc>
          <w:tcPr>
            <w:tcW w:w="574" w:type="dxa"/>
          </w:tcPr>
          <w:p w14:paraId="5B4F4F13" w14:textId="77777777" w:rsidR="00F36588" w:rsidRPr="00CA5B44" w:rsidRDefault="00F36588" w:rsidP="00F36588">
            <w:pPr>
              <w:jc w:val="center"/>
              <w:rPr>
                <w:rFonts w:ascii="Garamond" w:hAnsi="Garamond"/>
                <w:szCs w:val="24"/>
              </w:rPr>
            </w:pPr>
            <w:r>
              <w:rPr>
                <w:rFonts w:ascii="Garamond" w:hAnsi="Garamond"/>
                <w:szCs w:val="24"/>
              </w:rPr>
              <w:t>5</w:t>
            </w:r>
          </w:p>
        </w:tc>
        <w:tc>
          <w:tcPr>
            <w:tcW w:w="4284" w:type="dxa"/>
          </w:tcPr>
          <w:p w14:paraId="0C996C90" w14:textId="6B8CF019" w:rsidR="00F36588" w:rsidRPr="00CA5B44" w:rsidRDefault="00F36588" w:rsidP="00F36588">
            <w:pPr>
              <w:jc w:val="both"/>
              <w:rPr>
                <w:rFonts w:ascii="Garamond" w:hAnsi="Garamond"/>
                <w:szCs w:val="24"/>
              </w:rPr>
            </w:pPr>
            <w:r w:rsidRPr="00492CCD">
              <w:rPr>
                <w:rFonts w:ascii="Garamond" w:hAnsi="Garamond"/>
                <w:szCs w:val="24"/>
              </w:rPr>
              <w:t>Política Pública de participación incidente para el Distrito Capital</w:t>
            </w:r>
            <w:r w:rsidR="0096519D">
              <w:rPr>
                <w:rStyle w:val="Refdenotaalpie"/>
                <w:rFonts w:ascii="Garamond" w:hAnsi="Garamond"/>
                <w:szCs w:val="24"/>
              </w:rPr>
              <w:footnoteReference w:id="7"/>
            </w:r>
          </w:p>
        </w:tc>
        <w:tc>
          <w:tcPr>
            <w:tcW w:w="1668" w:type="dxa"/>
          </w:tcPr>
          <w:p w14:paraId="4C2C591A" w14:textId="77777777" w:rsidR="00F36588" w:rsidRPr="00CA5B44" w:rsidRDefault="00F36588" w:rsidP="00F36588">
            <w:pPr>
              <w:jc w:val="both"/>
              <w:rPr>
                <w:rFonts w:ascii="Garamond" w:hAnsi="Garamond"/>
                <w:szCs w:val="24"/>
              </w:rPr>
            </w:pPr>
          </w:p>
        </w:tc>
        <w:tc>
          <w:tcPr>
            <w:tcW w:w="1413" w:type="dxa"/>
          </w:tcPr>
          <w:p w14:paraId="5C632AC3" w14:textId="77777777" w:rsidR="00F36588" w:rsidRPr="00CA5B44" w:rsidRDefault="00F36588" w:rsidP="00F36588">
            <w:pPr>
              <w:jc w:val="both"/>
              <w:rPr>
                <w:rFonts w:ascii="Garamond" w:hAnsi="Garamond"/>
                <w:szCs w:val="24"/>
              </w:rPr>
            </w:pPr>
          </w:p>
        </w:tc>
        <w:tc>
          <w:tcPr>
            <w:tcW w:w="1697" w:type="dxa"/>
          </w:tcPr>
          <w:p w14:paraId="636C5F64" w14:textId="77777777" w:rsidR="00F36588" w:rsidRPr="00CA5B44" w:rsidRDefault="00F36588" w:rsidP="00F36588">
            <w:pPr>
              <w:jc w:val="both"/>
              <w:rPr>
                <w:rFonts w:ascii="Garamond" w:hAnsi="Garamond"/>
                <w:szCs w:val="24"/>
              </w:rPr>
            </w:pPr>
          </w:p>
        </w:tc>
        <w:tc>
          <w:tcPr>
            <w:tcW w:w="1548" w:type="dxa"/>
          </w:tcPr>
          <w:p w14:paraId="4F947663" w14:textId="77777777" w:rsidR="00F36588" w:rsidRPr="00CA5B44" w:rsidRDefault="00F36588" w:rsidP="00F36588">
            <w:pPr>
              <w:jc w:val="both"/>
              <w:rPr>
                <w:rFonts w:ascii="Garamond" w:hAnsi="Garamond"/>
                <w:szCs w:val="24"/>
              </w:rPr>
            </w:pPr>
          </w:p>
        </w:tc>
        <w:tc>
          <w:tcPr>
            <w:tcW w:w="1692" w:type="dxa"/>
            <w:shd w:val="clear" w:color="auto" w:fill="C0504D" w:themeFill="accent2"/>
          </w:tcPr>
          <w:p w14:paraId="0D8EA5DC" w14:textId="77777777" w:rsidR="00F36588" w:rsidRPr="00CA5B44" w:rsidRDefault="00F36588" w:rsidP="00F36588">
            <w:pPr>
              <w:jc w:val="both"/>
              <w:rPr>
                <w:rFonts w:ascii="Garamond" w:hAnsi="Garamond"/>
                <w:szCs w:val="24"/>
              </w:rPr>
            </w:pPr>
          </w:p>
        </w:tc>
      </w:tr>
      <w:tr w:rsidR="00F36588" w:rsidRPr="00CA5B44" w14:paraId="46B1E310" w14:textId="77777777" w:rsidTr="00F36588">
        <w:tc>
          <w:tcPr>
            <w:tcW w:w="574" w:type="dxa"/>
          </w:tcPr>
          <w:p w14:paraId="526FC085" w14:textId="77777777" w:rsidR="00F36588" w:rsidRPr="00CA5B44" w:rsidRDefault="00F36588" w:rsidP="00F36588">
            <w:pPr>
              <w:jc w:val="center"/>
              <w:rPr>
                <w:rFonts w:ascii="Garamond" w:hAnsi="Garamond"/>
                <w:szCs w:val="24"/>
              </w:rPr>
            </w:pPr>
            <w:r>
              <w:rPr>
                <w:rFonts w:ascii="Garamond" w:hAnsi="Garamond"/>
                <w:szCs w:val="24"/>
              </w:rPr>
              <w:t>6</w:t>
            </w:r>
          </w:p>
        </w:tc>
        <w:tc>
          <w:tcPr>
            <w:tcW w:w="4284" w:type="dxa"/>
          </w:tcPr>
          <w:p w14:paraId="243981B7" w14:textId="10963C39" w:rsidR="00F36588" w:rsidRPr="00CA5B44" w:rsidRDefault="00F36588" w:rsidP="00F36588">
            <w:pPr>
              <w:jc w:val="both"/>
              <w:rPr>
                <w:rFonts w:ascii="Garamond" w:hAnsi="Garamond"/>
                <w:szCs w:val="24"/>
              </w:rPr>
            </w:pPr>
            <w:r>
              <w:rPr>
                <w:rFonts w:ascii="Garamond" w:hAnsi="Garamond"/>
                <w:szCs w:val="24"/>
              </w:rPr>
              <w:t>Política Pública de C</w:t>
            </w:r>
            <w:r w:rsidRPr="00860FEA">
              <w:rPr>
                <w:rFonts w:ascii="Garamond" w:hAnsi="Garamond"/>
                <w:szCs w:val="24"/>
              </w:rPr>
              <w:t xml:space="preserve">omunicación </w:t>
            </w:r>
            <w:r>
              <w:rPr>
                <w:rFonts w:ascii="Garamond" w:hAnsi="Garamond"/>
                <w:szCs w:val="24"/>
              </w:rPr>
              <w:t>C</w:t>
            </w:r>
            <w:r w:rsidRPr="00860FEA">
              <w:rPr>
                <w:rFonts w:ascii="Garamond" w:hAnsi="Garamond"/>
                <w:szCs w:val="24"/>
              </w:rPr>
              <w:t>omunitaria</w:t>
            </w:r>
            <w:r w:rsidR="0096519D">
              <w:rPr>
                <w:rStyle w:val="Refdenotaalpie"/>
                <w:rFonts w:ascii="Garamond" w:hAnsi="Garamond"/>
                <w:szCs w:val="24"/>
              </w:rPr>
              <w:footnoteReference w:id="8"/>
            </w:r>
          </w:p>
        </w:tc>
        <w:tc>
          <w:tcPr>
            <w:tcW w:w="1668" w:type="dxa"/>
          </w:tcPr>
          <w:p w14:paraId="12B669B0" w14:textId="77777777" w:rsidR="00F36588" w:rsidRPr="00CA5B44" w:rsidRDefault="00F36588" w:rsidP="00F36588">
            <w:pPr>
              <w:jc w:val="both"/>
              <w:rPr>
                <w:rFonts w:ascii="Garamond" w:hAnsi="Garamond"/>
                <w:szCs w:val="24"/>
              </w:rPr>
            </w:pPr>
          </w:p>
        </w:tc>
        <w:tc>
          <w:tcPr>
            <w:tcW w:w="1413" w:type="dxa"/>
          </w:tcPr>
          <w:p w14:paraId="7B0132F1" w14:textId="77777777" w:rsidR="00F36588" w:rsidRPr="00CA5B44" w:rsidRDefault="00F36588" w:rsidP="00F36588">
            <w:pPr>
              <w:jc w:val="both"/>
              <w:rPr>
                <w:rFonts w:ascii="Garamond" w:hAnsi="Garamond"/>
                <w:szCs w:val="24"/>
              </w:rPr>
            </w:pPr>
          </w:p>
        </w:tc>
        <w:tc>
          <w:tcPr>
            <w:tcW w:w="1697" w:type="dxa"/>
          </w:tcPr>
          <w:p w14:paraId="780C359E" w14:textId="77777777" w:rsidR="00F36588" w:rsidRPr="00CA5B44" w:rsidRDefault="00F36588" w:rsidP="00F36588">
            <w:pPr>
              <w:jc w:val="both"/>
              <w:rPr>
                <w:rFonts w:ascii="Garamond" w:hAnsi="Garamond"/>
                <w:szCs w:val="24"/>
              </w:rPr>
            </w:pPr>
          </w:p>
        </w:tc>
        <w:tc>
          <w:tcPr>
            <w:tcW w:w="1548" w:type="dxa"/>
          </w:tcPr>
          <w:p w14:paraId="0771E829" w14:textId="77777777" w:rsidR="00F36588" w:rsidRPr="00CA5B44" w:rsidRDefault="00F36588" w:rsidP="00F36588">
            <w:pPr>
              <w:jc w:val="both"/>
              <w:rPr>
                <w:rFonts w:ascii="Garamond" w:hAnsi="Garamond"/>
                <w:szCs w:val="24"/>
              </w:rPr>
            </w:pPr>
          </w:p>
        </w:tc>
        <w:tc>
          <w:tcPr>
            <w:tcW w:w="1692" w:type="dxa"/>
            <w:shd w:val="clear" w:color="auto" w:fill="C0504D" w:themeFill="accent2"/>
          </w:tcPr>
          <w:p w14:paraId="37E426D1" w14:textId="77777777" w:rsidR="00F36588" w:rsidRPr="00CA5B44" w:rsidRDefault="00F36588" w:rsidP="00F36588">
            <w:pPr>
              <w:jc w:val="both"/>
              <w:rPr>
                <w:rFonts w:ascii="Garamond" w:hAnsi="Garamond"/>
                <w:szCs w:val="24"/>
              </w:rPr>
            </w:pPr>
          </w:p>
        </w:tc>
      </w:tr>
      <w:tr w:rsidR="00F36588" w:rsidRPr="00CA5B44" w14:paraId="20998534" w14:textId="77777777" w:rsidTr="00F36588">
        <w:tc>
          <w:tcPr>
            <w:tcW w:w="574" w:type="dxa"/>
          </w:tcPr>
          <w:p w14:paraId="3160AD10" w14:textId="77777777" w:rsidR="00F36588" w:rsidRPr="00CA5B44" w:rsidRDefault="00F36588" w:rsidP="00F36588">
            <w:pPr>
              <w:jc w:val="center"/>
              <w:rPr>
                <w:rFonts w:ascii="Garamond" w:hAnsi="Garamond"/>
                <w:szCs w:val="24"/>
              </w:rPr>
            </w:pPr>
            <w:r>
              <w:rPr>
                <w:rFonts w:ascii="Garamond" w:hAnsi="Garamond"/>
                <w:szCs w:val="24"/>
              </w:rPr>
              <w:t>7</w:t>
            </w:r>
          </w:p>
        </w:tc>
        <w:tc>
          <w:tcPr>
            <w:tcW w:w="4284" w:type="dxa"/>
          </w:tcPr>
          <w:p w14:paraId="64DC06E4" w14:textId="77777777" w:rsidR="00F36588" w:rsidRPr="00CA5B44" w:rsidRDefault="00F36588" w:rsidP="00F36588">
            <w:pPr>
              <w:jc w:val="both"/>
              <w:rPr>
                <w:rFonts w:ascii="Garamond" w:hAnsi="Garamond"/>
                <w:szCs w:val="24"/>
              </w:rPr>
            </w:pPr>
            <w:r w:rsidRPr="00860FEA">
              <w:rPr>
                <w:rFonts w:ascii="Garamond" w:hAnsi="Garamond"/>
                <w:szCs w:val="24"/>
              </w:rPr>
              <w:t>Propuesta de Política Pública de Libertades Fundamentales de Religión, Culto y Conciencia</w:t>
            </w:r>
          </w:p>
        </w:tc>
        <w:tc>
          <w:tcPr>
            <w:tcW w:w="1668" w:type="dxa"/>
            <w:shd w:val="clear" w:color="auto" w:fill="9BBB59" w:themeFill="accent3"/>
          </w:tcPr>
          <w:p w14:paraId="15402AE9" w14:textId="77777777" w:rsidR="00F36588" w:rsidRPr="00CA5B44" w:rsidRDefault="00F36588" w:rsidP="00F36588">
            <w:pPr>
              <w:jc w:val="both"/>
              <w:rPr>
                <w:rFonts w:ascii="Garamond" w:hAnsi="Garamond"/>
                <w:szCs w:val="24"/>
              </w:rPr>
            </w:pPr>
          </w:p>
        </w:tc>
        <w:tc>
          <w:tcPr>
            <w:tcW w:w="1413" w:type="dxa"/>
          </w:tcPr>
          <w:p w14:paraId="59BAEECE" w14:textId="77777777" w:rsidR="00F36588" w:rsidRPr="00CA5B44" w:rsidRDefault="00F36588" w:rsidP="00F36588">
            <w:pPr>
              <w:jc w:val="both"/>
              <w:rPr>
                <w:rFonts w:ascii="Garamond" w:hAnsi="Garamond"/>
                <w:szCs w:val="24"/>
              </w:rPr>
            </w:pPr>
          </w:p>
        </w:tc>
        <w:tc>
          <w:tcPr>
            <w:tcW w:w="1697" w:type="dxa"/>
          </w:tcPr>
          <w:p w14:paraId="73683D95" w14:textId="77777777" w:rsidR="00F36588" w:rsidRPr="00CA5B44" w:rsidRDefault="00F36588" w:rsidP="00F36588">
            <w:pPr>
              <w:jc w:val="both"/>
              <w:rPr>
                <w:rFonts w:ascii="Garamond" w:hAnsi="Garamond"/>
                <w:szCs w:val="24"/>
              </w:rPr>
            </w:pPr>
          </w:p>
        </w:tc>
        <w:tc>
          <w:tcPr>
            <w:tcW w:w="1548" w:type="dxa"/>
          </w:tcPr>
          <w:p w14:paraId="010F7ACA" w14:textId="77777777" w:rsidR="00F36588" w:rsidRPr="00CA5B44" w:rsidRDefault="00F36588" w:rsidP="00F36588">
            <w:pPr>
              <w:jc w:val="both"/>
              <w:rPr>
                <w:rFonts w:ascii="Garamond" w:hAnsi="Garamond"/>
                <w:szCs w:val="24"/>
              </w:rPr>
            </w:pPr>
          </w:p>
        </w:tc>
        <w:tc>
          <w:tcPr>
            <w:tcW w:w="1692" w:type="dxa"/>
          </w:tcPr>
          <w:p w14:paraId="49E63C06" w14:textId="77777777" w:rsidR="00F36588" w:rsidRPr="00CA5B44" w:rsidRDefault="00F36588" w:rsidP="00F36588">
            <w:pPr>
              <w:jc w:val="both"/>
              <w:rPr>
                <w:rFonts w:ascii="Garamond" w:hAnsi="Garamond"/>
                <w:szCs w:val="24"/>
              </w:rPr>
            </w:pPr>
          </w:p>
        </w:tc>
      </w:tr>
      <w:tr w:rsidR="00F36588" w:rsidRPr="00CA5B44" w14:paraId="27DBBCD1" w14:textId="77777777" w:rsidTr="00F36588">
        <w:tc>
          <w:tcPr>
            <w:tcW w:w="574" w:type="dxa"/>
          </w:tcPr>
          <w:p w14:paraId="3C97E4B9" w14:textId="77777777" w:rsidR="00F36588" w:rsidRPr="00CA5B44" w:rsidRDefault="00F36588" w:rsidP="00F36588">
            <w:pPr>
              <w:jc w:val="center"/>
              <w:rPr>
                <w:rFonts w:ascii="Garamond" w:hAnsi="Garamond"/>
                <w:szCs w:val="24"/>
              </w:rPr>
            </w:pPr>
            <w:r>
              <w:rPr>
                <w:rFonts w:ascii="Garamond" w:hAnsi="Garamond"/>
                <w:szCs w:val="24"/>
              </w:rPr>
              <w:t>8</w:t>
            </w:r>
          </w:p>
        </w:tc>
        <w:tc>
          <w:tcPr>
            <w:tcW w:w="4284" w:type="dxa"/>
          </w:tcPr>
          <w:p w14:paraId="2A2E55F7" w14:textId="77777777" w:rsidR="00F36588" w:rsidRPr="00CA5B44" w:rsidRDefault="00F36588" w:rsidP="00F36588">
            <w:pPr>
              <w:jc w:val="both"/>
              <w:rPr>
                <w:rFonts w:ascii="Garamond" w:hAnsi="Garamond"/>
                <w:szCs w:val="24"/>
              </w:rPr>
            </w:pPr>
            <w:r w:rsidRPr="00472994">
              <w:rPr>
                <w:rFonts w:ascii="Garamond" w:hAnsi="Garamond"/>
                <w:szCs w:val="24"/>
              </w:rPr>
              <w:t>Propuesta de Política Pública Integral de Derechos Humanos</w:t>
            </w:r>
          </w:p>
        </w:tc>
        <w:tc>
          <w:tcPr>
            <w:tcW w:w="1668" w:type="dxa"/>
            <w:shd w:val="clear" w:color="auto" w:fill="9BBB59" w:themeFill="accent3"/>
          </w:tcPr>
          <w:p w14:paraId="1D95023A" w14:textId="77777777" w:rsidR="00F36588" w:rsidRPr="00CA5B44" w:rsidRDefault="00F36588" w:rsidP="00F36588">
            <w:pPr>
              <w:jc w:val="both"/>
              <w:rPr>
                <w:rFonts w:ascii="Garamond" w:hAnsi="Garamond"/>
                <w:szCs w:val="24"/>
              </w:rPr>
            </w:pPr>
          </w:p>
        </w:tc>
        <w:tc>
          <w:tcPr>
            <w:tcW w:w="1413" w:type="dxa"/>
          </w:tcPr>
          <w:p w14:paraId="7883309A" w14:textId="77777777" w:rsidR="00F36588" w:rsidRPr="00CA5B44" w:rsidRDefault="00F36588" w:rsidP="00F36588">
            <w:pPr>
              <w:jc w:val="both"/>
              <w:rPr>
                <w:rFonts w:ascii="Garamond" w:hAnsi="Garamond"/>
                <w:szCs w:val="24"/>
              </w:rPr>
            </w:pPr>
          </w:p>
        </w:tc>
        <w:tc>
          <w:tcPr>
            <w:tcW w:w="1697" w:type="dxa"/>
          </w:tcPr>
          <w:p w14:paraId="5BEC735D" w14:textId="77777777" w:rsidR="00F36588" w:rsidRPr="00CA5B44" w:rsidRDefault="00F36588" w:rsidP="00F36588">
            <w:pPr>
              <w:jc w:val="both"/>
              <w:rPr>
                <w:rFonts w:ascii="Garamond" w:hAnsi="Garamond"/>
                <w:szCs w:val="24"/>
              </w:rPr>
            </w:pPr>
          </w:p>
        </w:tc>
        <w:tc>
          <w:tcPr>
            <w:tcW w:w="1548" w:type="dxa"/>
          </w:tcPr>
          <w:p w14:paraId="19129486" w14:textId="77777777" w:rsidR="00F36588" w:rsidRPr="00CA5B44" w:rsidRDefault="00F36588" w:rsidP="00F36588">
            <w:pPr>
              <w:jc w:val="both"/>
              <w:rPr>
                <w:rFonts w:ascii="Garamond" w:hAnsi="Garamond"/>
                <w:szCs w:val="24"/>
              </w:rPr>
            </w:pPr>
          </w:p>
        </w:tc>
        <w:tc>
          <w:tcPr>
            <w:tcW w:w="1692" w:type="dxa"/>
          </w:tcPr>
          <w:p w14:paraId="78D89512" w14:textId="77777777" w:rsidR="00F36588" w:rsidRPr="00CA5B44" w:rsidRDefault="00F36588" w:rsidP="00F36588">
            <w:pPr>
              <w:jc w:val="both"/>
              <w:rPr>
                <w:rFonts w:ascii="Garamond" w:hAnsi="Garamond"/>
                <w:szCs w:val="24"/>
              </w:rPr>
            </w:pPr>
          </w:p>
        </w:tc>
      </w:tr>
      <w:tr w:rsidR="00F36588" w:rsidRPr="00CA5B44" w14:paraId="1B7A04C6" w14:textId="77777777" w:rsidTr="00F36588">
        <w:tc>
          <w:tcPr>
            <w:tcW w:w="574" w:type="dxa"/>
          </w:tcPr>
          <w:p w14:paraId="33E75958" w14:textId="77777777" w:rsidR="00F36588" w:rsidRDefault="00F36588" w:rsidP="00F36588">
            <w:pPr>
              <w:jc w:val="center"/>
              <w:rPr>
                <w:rFonts w:ascii="Garamond" w:hAnsi="Garamond"/>
                <w:szCs w:val="24"/>
              </w:rPr>
            </w:pPr>
            <w:r>
              <w:rPr>
                <w:rFonts w:ascii="Garamond" w:hAnsi="Garamond"/>
                <w:szCs w:val="24"/>
              </w:rPr>
              <w:t>9</w:t>
            </w:r>
          </w:p>
        </w:tc>
        <w:tc>
          <w:tcPr>
            <w:tcW w:w="4284" w:type="dxa"/>
          </w:tcPr>
          <w:p w14:paraId="4D5B6061" w14:textId="77777777" w:rsidR="00F36588" w:rsidRPr="00CA5B44" w:rsidRDefault="00F36588" w:rsidP="00F36588">
            <w:pPr>
              <w:jc w:val="both"/>
              <w:rPr>
                <w:rFonts w:ascii="Garamond" w:hAnsi="Garamond"/>
                <w:szCs w:val="24"/>
              </w:rPr>
            </w:pPr>
            <w:r w:rsidRPr="005F3C81">
              <w:rPr>
                <w:rFonts w:ascii="Garamond" w:hAnsi="Garamond"/>
                <w:szCs w:val="24"/>
              </w:rPr>
              <w:t>Propuesta de Política Pública de Participación Ciudadana y Convivencia en Propiedad Horizontal</w:t>
            </w:r>
          </w:p>
        </w:tc>
        <w:tc>
          <w:tcPr>
            <w:tcW w:w="1668" w:type="dxa"/>
            <w:shd w:val="clear" w:color="auto" w:fill="9BBB59" w:themeFill="accent3"/>
          </w:tcPr>
          <w:p w14:paraId="5AC8801B" w14:textId="77777777" w:rsidR="00F36588" w:rsidRPr="00CA5B44" w:rsidRDefault="00F36588" w:rsidP="00F36588">
            <w:pPr>
              <w:jc w:val="both"/>
              <w:rPr>
                <w:rFonts w:ascii="Garamond" w:hAnsi="Garamond"/>
                <w:szCs w:val="24"/>
              </w:rPr>
            </w:pPr>
          </w:p>
        </w:tc>
        <w:tc>
          <w:tcPr>
            <w:tcW w:w="1413" w:type="dxa"/>
          </w:tcPr>
          <w:p w14:paraId="58E761E6" w14:textId="77777777" w:rsidR="00F36588" w:rsidRPr="00CA5B44" w:rsidRDefault="00F36588" w:rsidP="00F36588">
            <w:pPr>
              <w:jc w:val="both"/>
              <w:rPr>
                <w:rFonts w:ascii="Garamond" w:hAnsi="Garamond"/>
                <w:szCs w:val="24"/>
              </w:rPr>
            </w:pPr>
          </w:p>
        </w:tc>
        <w:tc>
          <w:tcPr>
            <w:tcW w:w="1697" w:type="dxa"/>
          </w:tcPr>
          <w:p w14:paraId="3FA3A971" w14:textId="77777777" w:rsidR="00F36588" w:rsidRPr="00CA5B44" w:rsidRDefault="00F36588" w:rsidP="00F36588">
            <w:pPr>
              <w:jc w:val="both"/>
              <w:rPr>
                <w:rFonts w:ascii="Garamond" w:hAnsi="Garamond"/>
                <w:szCs w:val="24"/>
              </w:rPr>
            </w:pPr>
          </w:p>
        </w:tc>
        <w:tc>
          <w:tcPr>
            <w:tcW w:w="1548" w:type="dxa"/>
          </w:tcPr>
          <w:p w14:paraId="04A83BAE" w14:textId="77777777" w:rsidR="00F36588" w:rsidRPr="00CA5B44" w:rsidRDefault="00F36588" w:rsidP="00F36588">
            <w:pPr>
              <w:jc w:val="both"/>
              <w:rPr>
                <w:rFonts w:ascii="Garamond" w:hAnsi="Garamond"/>
                <w:szCs w:val="24"/>
              </w:rPr>
            </w:pPr>
          </w:p>
        </w:tc>
        <w:tc>
          <w:tcPr>
            <w:tcW w:w="1692" w:type="dxa"/>
          </w:tcPr>
          <w:p w14:paraId="45063DB4" w14:textId="77777777" w:rsidR="00F36588" w:rsidRPr="00CA5B44" w:rsidRDefault="00F36588" w:rsidP="00F36588">
            <w:pPr>
              <w:jc w:val="both"/>
              <w:rPr>
                <w:rFonts w:ascii="Garamond" w:hAnsi="Garamond"/>
                <w:szCs w:val="24"/>
              </w:rPr>
            </w:pPr>
          </w:p>
        </w:tc>
      </w:tr>
      <w:tr w:rsidR="00F36588" w:rsidRPr="00CA5B44" w14:paraId="241B93AF" w14:textId="77777777" w:rsidTr="00F36588">
        <w:tc>
          <w:tcPr>
            <w:tcW w:w="574" w:type="dxa"/>
          </w:tcPr>
          <w:p w14:paraId="3315E65D" w14:textId="77777777" w:rsidR="00F36588" w:rsidRDefault="00F36588" w:rsidP="00F36588">
            <w:pPr>
              <w:jc w:val="center"/>
              <w:rPr>
                <w:rFonts w:ascii="Garamond" w:hAnsi="Garamond"/>
                <w:szCs w:val="24"/>
              </w:rPr>
            </w:pPr>
            <w:r>
              <w:rPr>
                <w:rFonts w:ascii="Garamond" w:hAnsi="Garamond"/>
                <w:szCs w:val="24"/>
              </w:rPr>
              <w:t>10</w:t>
            </w:r>
          </w:p>
        </w:tc>
        <w:tc>
          <w:tcPr>
            <w:tcW w:w="4284" w:type="dxa"/>
          </w:tcPr>
          <w:p w14:paraId="6A334DBB" w14:textId="77777777" w:rsidR="00F36588" w:rsidRPr="00CA5B44" w:rsidRDefault="00F36588" w:rsidP="00F36588">
            <w:pPr>
              <w:jc w:val="both"/>
              <w:rPr>
                <w:rFonts w:ascii="Garamond" w:hAnsi="Garamond"/>
                <w:szCs w:val="24"/>
              </w:rPr>
            </w:pPr>
            <w:r w:rsidRPr="00A07A2A">
              <w:rPr>
                <w:rFonts w:ascii="Garamond" w:hAnsi="Garamond"/>
                <w:szCs w:val="24"/>
              </w:rPr>
              <w:t>Propuesta de Política Distrital de Espacio Público</w:t>
            </w:r>
          </w:p>
        </w:tc>
        <w:tc>
          <w:tcPr>
            <w:tcW w:w="1668" w:type="dxa"/>
            <w:shd w:val="clear" w:color="auto" w:fill="9BBB59" w:themeFill="accent3"/>
          </w:tcPr>
          <w:p w14:paraId="43E6DFEE" w14:textId="77777777" w:rsidR="00F36588" w:rsidRPr="00CA5B44" w:rsidRDefault="00F36588" w:rsidP="00F36588">
            <w:pPr>
              <w:jc w:val="both"/>
              <w:rPr>
                <w:rFonts w:ascii="Garamond" w:hAnsi="Garamond"/>
                <w:szCs w:val="24"/>
              </w:rPr>
            </w:pPr>
          </w:p>
        </w:tc>
        <w:tc>
          <w:tcPr>
            <w:tcW w:w="1413" w:type="dxa"/>
          </w:tcPr>
          <w:p w14:paraId="0B2996F7" w14:textId="77777777" w:rsidR="00F36588" w:rsidRPr="00CA5B44" w:rsidRDefault="00F36588" w:rsidP="00F36588">
            <w:pPr>
              <w:jc w:val="both"/>
              <w:rPr>
                <w:rFonts w:ascii="Garamond" w:hAnsi="Garamond"/>
                <w:szCs w:val="24"/>
              </w:rPr>
            </w:pPr>
          </w:p>
        </w:tc>
        <w:tc>
          <w:tcPr>
            <w:tcW w:w="1697" w:type="dxa"/>
          </w:tcPr>
          <w:p w14:paraId="55912B9D" w14:textId="77777777" w:rsidR="00F36588" w:rsidRPr="00CA5B44" w:rsidRDefault="00F36588" w:rsidP="00F36588">
            <w:pPr>
              <w:jc w:val="both"/>
              <w:rPr>
                <w:rFonts w:ascii="Garamond" w:hAnsi="Garamond"/>
                <w:szCs w:val="24"/>
              </w:rPr>
            </w:pPr>
          </w:p>
        </w:tc>
        <w:tc>
          <w:tcPr>
            <w:tcW w:w="1548" w:type="dxa"/>
          </w:tcPr>
          <w:p w14:paraId="3D43147B" w14:textId="77777777" w:rsidR="00F36588" w:rsidRPr="00CA5B44" w:rsidRDefault="00F36588" w:rsidP="00F36588">
            <w:pPr>
              <w:jc w:val="both"/>
              <w:rPr>
                <w:rFonts w:ascii="Garamond" w:hAnsi="Garamond"/>
                <w:szCs w:val="24"/>
              </w:rPr>
            </w:pPr>
          </w:p>
        </w:tc>
        <w:tc>
          <w:tcPr>
            <w:tcW w:w="1692" w:type="dxa"/>
          </w:tcPr>
          <w:p w14:paraId="5175827B" w14:textId="77777777" w:rsidR="00F36588" w:rsidRPr="00CA5B44" w:rsidRDefault="00F36588" w:rsidP="00F36588">
            <w:pPr>
              <w:jc w:val="both"/>
              <w:rPr>
                <w:rFonts w:ascii="Garamond" w:hAnsi="Garamond"/>
                <w:szCs w:val="24"/>
              </w:rPr>
            </w:pPr>
          </w:p>
        </w:tc>
      </w:tr>
    </w:tbl>
    <w:p w14:paraId="50FD62BC" w14:textId="77777777" w:rsidR="00A9019C" w:rsidRPr="00E12520" w:rsidRDefault="00A9019C" w:rsidP="00A9019C">
      <w:pPr>
        <w:jc w:val="both"/>
        <w:rPr>
          <w:rFonts w:ascii="Garamond" w:hAnsi="Garamond" w:cs="Arial"/>
          <w:szCs w:val="28"/>
        </w:rPr>
      </w:pPr>
      <w:r w:rsidRPr="000C7174">
        <w:rPr>
          <w:rFonts w:ascii="Garamond" w:hAnsi="Garamond" w:cs="Arial"/>
          <w:szCs w:val="28"/>
        </w:rPr>
        <w:t>Fuente: Elaboración propia. Oficina Asesora de Planeación. Marzo 2017</w:t>
      </w:r>
    </w:p>
    <w:p w14:paraId="23C1AF0C" w14:textId="77777777" w:rsidR="005513C6" w:rsidRDefault="005513C6" w:rsidP="00B714EF">
      <w:pPr>
        <w:rPr>
          <w:rFonts w:ascii="Garamond" w:hAnsi="Garamond" w:cs="Arial"/>
          <w:b/>
          <w:szCs w:val="28"/>
          <w:highlight w:val="yellow"/>
        </w:rPr>
        <w:sectPr w:rsidR="005513C6" w:rsidSect="002E7DD2">
          <w:footerReference w:type="first" r:id="rId12"/>
          <w:pgSz w:w="15840" w:h="12240" w:orient="landscape"/>
          <w:pgMar w:top="993" w:right="1417" w:bottom="1608"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DBD8AB4" w14:textId="77777777" w:rsidR="000F7FE2" w:rsidRPr="00DD7167" w:rsidRDefault="000F7FE2" w:rsidP="002547FE">
      <w:pPr>
        <w:pStyle w:val="Ttulo1"/>
        <w:rPr>
          <w:rFonts w:ascii="Garamond" w:hAnsi="Garamond" w:cs="Arial"/>
          <w:b/>
          <w:sz w:val="28"/>
          <w:szCs w:val="28"/>
        </w:rPr>
      </w:pPr>
      <w:bookmarkStart w:id="19" w:name="_Toc478463562"/>
      <w:r w:rsidRPr="00DD7167">
        <w:rPr>
          <w:rFonts w:ascii="Garamond" w:hAnsi="Garamond" w:cs="Arial"/>
          <w:b/>
          <w:sz w:val="28"/>
          <w:szCs w:val="28"/>
        </w:rPr>
        <w:lastRenderedPageBreak/>
        <w:t>CONCLUSIONES Y RECOMENDACIONES</w:t>
      </w:r>
      <w:bookmarkEnd w:id="19"/>
    </w:p>
    <w:p w14:paraId="2B7EEBF1" w14:textId="17167A2D" w:rsidR="00914574" w:rsidRPr="00DD7167" w:rsidRDefault="00914574" w:rsidP="00914574">
      <w:pPr>
        <w:rPr>
          <w:rFonts w:ascii="Garamond" w:hAnsi="Garamond"/>
        </w:rPr>
      </w:pPr>
    </w:p>
    <w:p w14:paraId="5952ED95" w14:textId="77777777" w:rsidR="00DD7167" w:rsidRPr="00DD7167" w:rsidRDefault="00DD7167" w:rsidP="00DD7167">
      <w:pPr>
        <w:jc w:val="both"/>
        <w:rPr>
          <w:rFonts w:ascii="Garamond" w:hAnsi="Garamond"/>
          <w:sz w:val="24"/>
          <w:szCs w:val="24"/>
        </w:rPr>
      </w:pPr>
      <w:r w:rsidRPr="00DD7167">
        <w:rPr>
          <w:rFonts w:ascii="Garamond" w:hAnsi="Garamond"/>
          <w:sz w:val="24"/>
          <w:szCs w:val="24"/>
        </w:rPr>
        <w:t>Si bien el Sector Gobierno cuenta con una serie de políticas públicas que podrían responder a las problemáticas de ciudad, estas no están siendo utilizadas para su fin. Causa de esto es el desconocimiento de la existencia de las mismas por las áreas responsables de su implementación, seguimiento y evaluación.</w:t>
      </w:r>
    </w:p>
    <w:p w14:paraId="5D714BC3" w14:textId="77777777" w:rsidR="00DD7167" w:rsidRPr="00DD7167" w:rsidRDefault="00DD7167" w:rsidP="00DD7167">
      <w:pPr>
        <w:jc w:val="both"/>
        <w:rPr>
          <w:rFonts w:ascii="Garamond" w:hAnsi="Garamond"/>
          <w:sz w:val="24"/>
          <w:szCs w:val="24"/>
        </w:rPr>
      </w:pPr>
      <w:r w:rsidRPr="00DD7167">
        <w:rPr>
          <w:rFonts w:ascii="Garamond" w:hAnsi="Garamond"/>
          <w:sz w:val="24"/>
          <w:szCs w:val="24"/>
        </w:rPr>
        <w:t xml:space="preserve">Así mismo, se puede evidenciar que existe una falta de criterios unificados para la construcción de políticas públicas. Ejemplo de ello, son las políticas públicas que si bien fueron adoptadas y que pese a que deberían contar con plan de acción que materialice las acciones que debe desarrollar la política pública para su implementación, a la fecha no cuentan con el mismo. </w:t>
      </w:r>
    </w:p>
    <w:p w14:paraId="5459D25C" w14:textId="5D79829C" w:rsidR="00955315" w:rsidRPr="00DD7167" w:rsidRDefault="00DD7167" w:rsidP="00DD7167">
      <w:pPr>
        <w:jc w:val="both"/>
        <w:rPr>
          <w:rFonts w:ascii="Garamond" w:hAnsi="Garamond"/>
          <w:sz w:val="24"/>
          <w:szCs w:val="24"/>
        </w:rPr>
      </w:pPr>
      <w:r w:rsidRPr="00DD7167">
        <w:rPr>
          <w:rFonts w:ascii="Garamond" w:hAnsi="Garamond"/>
          <w:sz w:val="24"/>
          <w:szCs w:val="24"/>
        </w:rPr>
        <w:t>Por otra parte, si bien existe una Guía Distrital de Formulación de Política Pública, no se han desarrollado unos lineamientos claros y específicos de política y para cada una de las fases del ciclo de la política pública.</w:t>
      </w:r>
    </w:p>
    <w:p w14:paraId="59E29A3E" w14:textId="0C22ADD9" w:rsidR="00DD7167" w:rsidRPr="00DD7167" w:rsidRDefault="00DD7167" w:rsidP="00DD7167">
      <w:pPr>
        <w:jc w:val="both"/>
        <w:rPr>
          <w:rFonts w:ascii="Garamond" w:hAnsi="Garamond"/>
          <w:sz w:val="24"/>
          <w:szCs w:val="24"/>
        </w:rPr>
      </w:pPr>
      <w:r w:rsidRPr="00DD7167">
        <w:rPr>
          <w:rFonts w:ascii="Garamond" w:hAnsi="Garamond"/>
          <w:sz w:val="24"/>
          <w:szCs w:val="24"/>
        </w:rPr>
        <w:t xml:space="preserve">Por otra parte, es necesario mencionar que el proceso de formulación política pública se debe realizar a través de los espacios e instancias de coordinación y participación interinstitucionales e intersectoriales, en donde debe haber un conocimiento claro de los roles y responsabilidades, y mayor esfuerzo de discusión y concertación alrededor de las políticas públicas en construcción. </w:t>
      </w:r>
    </w:p>
    <w:p w14:paraId="654413AA" w14:textId="77777777" w:rsidR="00DD7167" w:rsidRPr="00DD7167" w:rsidRDefault="00DD7167" w:rsidP="00DD7167">
      <w:pPr>
        <w:jc w:val="both"/>
        <w:rPr>
          <w:rFonts w:ascii="Garamond" w:hAnsi="Garamond"/>
          <w:sz w:val="24"/>
          <w:szCs w:val="24"/>
        </w:rPr>
      </w:pPr>
      <w:r w:rsidRPr="00DD7167">
        <w:rPr>
          <w:rFonts w:ascii="Garamond" w:hAnsi="Garamond"/>
          <w:sz w:val="24"/>
          <w:szCs w:val="24"/>
        </w:rPr>
        <w:t xml:space="preserve">En cuanto a las políticas públicas que se encuentran en construcción por parte del Sector Gobierno, es importante definir claramente cuál es el origen y la pertinencia de cada una de estas.  En este sentido y teniendo en cuenta las recomendaciones de la Dirección de Políticas Sectoriales de la Secretaría Distrital de Planeación, la decisión de formulación de política debe obedecer a una problemática pública identificada mediante un proceso participativo de los diferentes actores involucrados que trascienda un Plan Distrital de Desarrollo y una administración.  </w:t>
      </w:r>
    </w:p>
    <w:p w14:paraId="7FB3441C" w14:textId="77777777" w:rsidR="00DD7167" w:rsidRPr="00DD7167" w:rsidRDefault="00DD7167" w:rsidP="00DD7167">
      <w:pPr>
        <w:jc w:val="both"/>
        <w:rPr>
          <w:rFonts w:ascii="Garamond" w:hAnsi="Garamond"/>
          <w:sz w:val="24"/>
          <w:szCs w:val="24"/>
        </w:rPr>
      </w:pPr>
      <w:r w:rsidRPr="00DD7167">
        <w:rPr>
          <w:rFonts w:ascii="Garamond" w:hAnsi="Garamond"/>
          <w:sz w:val="24"/>
          <w:szCs w:val="24"/>
        </w:rPr>
        <w:t xml:space="preserve">Simultaneo al proceso de construcción de política pública, se debe evaluar el grado de complementariedad e integralidad con otros instrumentos de planeación y otras políticas públicas. De igual forma, en la implementación de la política pública se debe realizar la estrategia de divulgación y comunicación que permita adquirir su carácter de pública. </w:t>
      </w:r>
    </w:p>
    <w:p w14:paraId="1B48E0D5" w14:textId="77777777" w:rsidR="00DD7167" w:rsidRPr="00DD7167" w:rsidRDefault="00DD7167" w:rsidP="00DD7167">
      <w:pPr>
        <w:jc w:val="both"/>
        <w:rPr>
          <w:rFonts w:ascii="Garamond" w:hAnsi="Garamond"/>
          <w:sz w:val="24"/>
          <w:szCs w:val="24"/>
        </w:rPr>
      </w:pPr>
      <w:r w:rsidRPr="00DD7167">
        <w:rPr>
          <w:rFonts w:ascii="Garamond" w:hAnsi="Garamond"/>
          <w:sz w:val="24"/>
          <w:szCs w:val="24"/>
        </w:rPr>
        <w:t xml:space="preserve">Finalmente, si bien la política pública debe trascender el periodo de una administración, es importante establecer el tiempo de ejecución de la misma, teniendo en cuenta que debe realizarse un plan de acción el cual implica la asignación de recursos y así mismo el seguimiento y evaluación a la misma.  </w:t>
      </w:r>
    </w:p>
    <w:p w14:paraId="119B1975" w14:textId="77777777" w:rsidR="00DD7167" w:rsidRPr="00DD7167" w:rsidRDefault="00DD7167" w:rsidP="00DD7167">
      <w:pPr>
        <w:jc w:val="both"/>
        <w:rPr>
          <w:sz w:val="24"/>
          <w:szCs w:val="24"/>
        </w:rPr>
      </w:pPr>
    </w:p>
    <w:sectPr w:rsidR="00DD7167" w:rsidRPr="00DD7167" w:rsidSect="005C77D3">
      <w:footerReference w:type="default" r:id="rId13"/>
      <w:footerReference w:type="first" r:id="rId14"/>
      <w:pgSz w:w="12240" w:h="15840"/>
      <w:pgMar w:top="1417" w:right="1608" w:bottom="1417" w:left="1701"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534B7" w14:textId="77777777" w:rsidR="002F21B8" w:rsidRDefault="002F21B8" w:rsidP="0003060D">
      <w:pPr>
        <w:spacing w:after="0" w:line="240" w:lineRule="auto"/>
      </w:pPr>
      <w:r>
        <w:separator/>
      </w:r>
    </w:p>
  </w:endnote>
  <w:endnote w:type="continuationSeparator" w:id="0">
    <w:p w14:paraId="11E1078E" w14:textId="77777777" w:rsidR="002F21B8" w:rsidRDefault="002F21B8" w:rsidP="00030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6653453"/>
      <w:docPartObj>
        <w:docPartGallery w:val="Page Numbers (Bottom of Page)"/>
        <w:docPartUnique/>
      </w:docPartObj>
    </w:sdtPr>
    <w:sdtEndPr/>
    <w:sdtContent>
      <w:p w14:paraId="61E9FBFA" w14:textId="1B5089BA" w:rsidR="00FD0424" w:rsidRDefault="00FD0424">
        <w:pPr>
          <w:pStyle w:val="Piedepgina"/>
          <w:jc w:val="center"/>
        </w:pPr>
        <w:r>
          <w:fldChar w:fldCharType="begin"/>
        </w:r>
        <w:r>
          <w:instrText>PAGE   \* MERGEFORMAT</w:instrText>
        </w:r>
        <w:r>
          <w:fldChar w:fldCharType="separate"/>
        </w:r>
        <w:r w:rsidR="001068AB" w:rsidRPr="001068AB">
          <w:rPr>
            <w:noProof/>
            <w:lang w:val="es-ES"/>
          </w:rPr>
          <w:t>18</w:t>
        </w:r>
        <w:r>
          <w:fldChar w:fldCharType="end"/>
        </w:r>
      </w:p>
    </w:sdtContent>
  </w:sdt>
  <w:p w14:paraId="62B31DA8" w14:textId="77777777" w:rsidR="00FD0424" w:rsidRDefault="00FD042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04542" w14:textId="6765B9B3" w:rsidR="00FD0424" w:rsidRDefault="00FD0424">
    <w:pPr>
      <w:pStyle w:val="Piedepgina"/>
      <w:jc w:val="center"/>
    </w:pPr>
    <w:r>
      <w:t>15555</w:t>
    </w:r>
  </w:p>
  <w:p w14:paraId="79D3FDE5" w14:textId="77777777" w:rsidR="00FD0424" w:rsidRDefault="00FD042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27C89" w14:textId="7867F919" w:rsidR="00FD0424" w:rsidRDefault="00FD0424">
    <w:pPr>
      <w:pStyle w:val="Piedepgina"/>
      <w:jc w:val="center"/>
    </w:pPr>
    <w:r>
      <w:t>19</w:t>
    </w:r>
  </w:p>
  <w:p w14:paraId="5180594D" w14:textId="77777777" w:rsidR="00FD0424" w:rsidRDefault="00FD0424">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29795"/>
      <w:docPartObj>
        <w:docPartGallery w:val="Page Numbers (Bottom of Page)"/>
        <w:docPartUnique/>
      </w:docPartObj>
    </w:sdtPr>
    <w:sdtEndPr/>
    <w:sdtContent>
      <w:p w14:paraId="292B84BB" w14:textId="4638B796" w:rsidR="00FD0424" w:rsidRDefault="00FD0424">
        <w:pPr>
          <w:pStyle w:val="Piedepgina"/>
          <w:jc w:val="center"/>
        </w:pPr>
        <w:r>
          <w:t>19</w:t>
        </w:r>
      </w:p>
    </w:sdtContent>
  </w:sdt>
  <w:p w14:paraId="058FB3EF" w14:textId="77777777" w:rsidR="00FD0424" w:rsidRDefault="00FD0424">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BCB1E" w14:textId="77777777" w:rsidR="00FD0424" w:rsidRDefault="00FD0424">
    <w:pPr>
      <w:pStyle w:val="Piedepgina"/>
      <w:jc w:val="center"/>
    </w:pPr>
    <w:r>
      <w:t>19</w:t>
    </w:r>
  </w:p>
  <w:p w14:paraId="6B2BF0C6" w14:textId="77777777" w:rsidR="00FD0424" w:rsidRDefault="00FD042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3178F" w14:textId="77777777" w:rsidR="002F21B8" w:rsidRDefault="002F21B8" w:rsidP="0003060D">
      <w:pPr>
        <w:spacing w:after="0" w:line="240" w:lineRule="auto"/>
      </w:pPr>
      <w:r>
        <w:separator/>
      </w:r>
    </w:p>
  </w:footnote>
  <w:footnote w:type="continuationSeparator" w:id="0">
    <w:p w14:paraId="46521FBA" w14:textId="77777777" w:rsidR="002F21B8" w:rsidRDefault="002F21B8" w:rsidP="0003060D">
      <w:pPr>
        <w:spacing w:after="0" w:line="240" w:lineRule="auto"/>
      </w:pPr>
      <w:r>
        <w:continuationSeparator/>
      </w:r>
    </w:p>
  </w:footnote>
  <w:footnote w:id="1">
    <w:p w14:paraId="40DE1938" w14:textId="77777777" w:rsidR="00FD0424" w:rsidRPr="002358F5" w:rsidRDefault="00FD0424" w:rsidP="002358F5">
      <w:pPr>
        <w:pStyle w:val="Textonotapie"/>
        <w:jc w:val="both"/>
        <w:rPr>
          <w:rFonts w:ascii="Garamond" w:hAnsi="Garamond"/>
        </w:rPr>
      </w:pPr>
      <w:r w:rsidRPr="002358F5">
        <w:rPr>
          <w:rStyle w:val="Refdenotaalpie"/>
          <w:rFonts w:ascii="Garamond" w:hAnsi="Garamond"/>
        </w:rPr>
        <w:footnoteRef/>
      </w:r>
      <w:r w:rsidRPr="002358F5">
        <w:rPr>
          <w:rFonts w:ascii="Garamond" w:hAnsi="Garamond"/>
        </w:rPr>
        <w:t xml:space="preserve"> Decreto 151 de 2008 "Por el cual se adoptan los lineamientos de Política Pública Distrital y el Plan Integral de Acciones Afirmativas, para el Reconocimiento de la Diversidad Cultural y la Garantía de los Derechos de los Afrodescendientes"</w:t>
      </w:r>
    </w:p>
  </w:footnote>
  <w:footnote w:id="2">
    <w:p w14:paraId="237A4300" w14:textId="77777777" w:rsidR="00FD0424" w:rsidRDefault="00FD0424" w:rsidP="00755FBB">
      <w:pPr>
        <w:pStyle w:val="Textonotapie"/>
        <w:jc w:val="both"/>
      </w:pPr>
      <w:r>
        <w:rPr>
          <w:rStyle w:val="Refdenotaalpie"/>
        </w:rPr>
        <w:footnoteRef/>
      </w:r>
      <w:r>
        <w:t xml:space="preserve"> </w:t>
      </w:r>
      <w:r w:rsidRPr="00755FBB">
        <w:rPr>
          <w:rStyle w:val="Textoennegrita"/>
          <w:rFonts w:ascii="Garamond" w:hAnsi="Garamond" w:cs="Arial"/>
          <w:b w:val="0"/>
        </w:rPr>
        <w:t>ACUERDO 175 DE 2005 "por medio del cual se establecen los lineamientos de la Política Pública para la Población Afrodescendiente residente en Bogotá y se dictan otras disposiciones"</w:t>
      </w:r>
    </w:p>
  </w:footnote>
  <w:footnote w:id="3">
    <w:p w14:paraId="24691FAF" w14:textId="77777777" w:rsidR="00FD0424" w:rsidRDefault="00FD0424">
      <w:pPr>
        <w:pStyle w:val="Textonotapie"/>
      </w:pPr>
      <w:r>
        <w:rPr>
          <w:rStyle w:val="Refdenotaalpie"/>
        </w:rPr>
        <w:footnoteRef/>
      </w:r>
      <w:r>
        <w:t xml:space="preserve"> </w:t>
      </w:r>
      <w:r w:rsidRPr="00C43063">
        <w:rPr>
          <w:rFonts w:ascii="Garamond" w:hAnsi="Garamond"/>
        </w:rPr>
        <w:t>Compendio de Polític</w:t>
      </w:r>
      <w:r>
        <w:rPr>
          <w:rFonts w:ascii="Garamond" w:hAnsi="Garamond"/>
        </w:rPr>
        <w:t>as Sociales del Distrito Capital. Alcaldía Mayor de Bogotá. 2011</w:t>
      </w:r>
    </w:p>
  </w:footnote>
  <w:footnote w:id="4">
    <w:p w14:paraId="6FF13764" w14:textId="77777777" w:rsidR="00FD0424" w:rsidRPr="00877170" w:rsidRDefault="00FD0424">
      <w:pPr>
        <w:pStyle w:val="Textonotapie"/>
        <w:rPr>
          <w:rFonts w:ascii="Garamond" w:hAnsi="Garamond"/>
        </w:rPr>
      </w:pPr>
      <w:r w:rsidRPr="00877170">
        <w:rPr>
          <w:rStyle w:val="Refdenotaalpie"/>
          <w:rFonts w:ascii="Garamond" w:hAnsi="Garamond"/>
        </w:rPr>
        <w:footnoteRef/>
      </w:r>
      <w:r w:rsidRPr="00877170">
        <w:rPr>
          <w:rFonts w:ascii="Garamond" w:hAnsi="Garamond"/>
        </w:rPr>
        <w:t xml:space="preserve"> Decreto 150 de 2008</w:t>
      </w:r>
      <w:r>
        <w:rPr>
          <w:rFonts w:ascii="Garamond" w:hAnsi="Garamond"/>
        </w:rPr>
        <w:t xml:space="preserve"> “</w:t>
      </w:r>
      <w:r w:rsidRPr="00493706">
        <w:rPr>
          <w:rFonts w:ascii="Garamond" w:hAnsi="Garamond"/>
        </w:rPr>
        <w:t>Por medio del cual se adopta la Política Pública Distrital de Comunicación Comunitaria"</w:t>
      </w:r>
    </w:p>
  </w:footnote>
  <w:footnote w:id="5">
    <w:p w14:paraId="13E6E7B9" w14:textId="77777777" w:rsidR="00FD0424" w:rsidRDefault="00FD0424">
      <w:pPr>
        <w:pStyle w:val="Textonotapie"/>
      </w:pPr>
      <w:r>
        <w:rPr>
          <w:rStyle w:val="Refdenotaalpie"/>
        </w:rPr>
        <w:footnoteRef/>
      </w:r>
      <w:r>
        <w:t xml:space="preserve"> </w:t>
      </w:r>
      <w:r w:rsidRPr="00493706">
        <w:rPr>
          <w:rFonts w:ascii="Garamond" w:hAnsi="Garamond"/>
        </w:rPr>
        <w:t>Los objetivos de la Política Pública son definidos en el Decreto 150 de 2008</w:t>
      </w:r>
    </w:p>
  </w:footnote>
  <w:footnote w:id="6">
    <w:p w14:paraId="018B674B" w14:textId="088C7BF5" w:rsidR="00FD0424" w:rsidRDefault="00FD0424" w:rsidP="008D41F6">
      <w:pPr>
        <w:pStyle w:val="Textonotapie"/>
        <w:jc w:val="both"/>
      </w:pPr>
      <w:r>
        <w:rPr>
          <w:rStyle w:val="Refdenotaalpie"/>
        </w:rPr>
        <w:footnoteRef/>
      </w:r>
      <w:r>
        <w:t xml:space="preserve"> </w:t>
      </w:r>
      <w:r w:rsidRPr="00276235">
        <w:rPr>
          <w:rFonts w:ascii="Garamond" w:hAnsi="Garamond"/>
        </w:rPr>
        <w:t xml:space="preserve">El origen de la política pública </w:t>
      </w:r>
      <w:r>
        <w:rPr>
          <w:rFonts w:ascii="Garamond" w:hAnsi="Garamond"/>
        </w:rPr>
        <w:t xml:space="preserve">se extrae del documento “Traductor de Metas” del proyecto de inversión 1064 “Estructurando a Bogotá desde el Espacio Público2 2016-2020 del DADEP. </w:t>
      </w:r>
      <w:r>
        <w:t xml:space="preserve"> </w:t>
      </w:r>
    </w:p>
  </w:footnote>
  <w:footnote w:id="7">
    <w:p w14:paraId="18E3E4A6" w14:textId="37C7C0AC" w:rsidR="0096519D" w:rsidRDefault="0096519D">
      <w:pPr>
        <w:pStyle w:val="Textonotapie"/>
      </w:pPr>
      <w:r>
        <w:rPr>
          <w:rStyle w:val="Refdenotaalpie"/>
        </w:rPr>
        <w:footnoteRef/>
      </w:r>
      <w:r>
        <w:t xml:space="preserve"> Esta política se encuentra en análisis para revisar su continuidad como política pública.</w:t>
      </w:r>
    </w:p>
  </w:footnote>
  <w:footnote w:id="8">
    <w:p w14:paraId="6E9109A8" w14:textId="0DDB3AA0" w:rsidR="0096519D" w:rsidRDefault="0096519D">
      <w:pPr>
        <w:pStyle w:val="Textonotapie"/>
      </w:pPr>
      <w:r>
        <w:rPr>
          <w:rStyle w:val="Refdenotaalpie"/>
        </w:rPr>
        <w:footnoteRef/>
      </w:r>
      <w:r>
        <w:t xml:space="preserve"> Esta política se encuentra en análisis para revisar su continuidad como política pública.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6E51"/>
    <w:multiLevelType w:val="hybridMultilevel"/>
    <w:tmpl w:val="B3BE1BAE"/>
    <w:lvl w:ilvl="0" w:tplc="240A000D">
      <w:start w:val="1"/>
      <w:numFmt w:val="bullet"/>
      <w:lvlText w:val=""/>
      <w:lvlJc w:val="left"/>
      <w:pPr>
        <w:tabs>
          <w:tab w:val="num" w:pos="720"/>
        </w:tabs>
        <w:ind w:left="720" w:hanging="360"/>
      </w:pPr>
      <w:rPr>
        <w:rFonts w:ascii="Wingdings" w:hAnsi="Wingdings" w:hint="default"/>
      </w:rPr>
    </w:lvl>
    <w:lvl w:ilvl="1" w:tplc="78A259A6" w:tentative="1">
      <w:start w:val="1"/>
      <w:numFmt w:val="bullet"/>
      <w:lvlText w:val=""/>
      <w:lvlJc w:val="left"/>
      <w:pPr>
        <w:tabs>
          <w:tab w:val="num" w:pos="1440"/>
        </w:tabs>
        <w:ind w:left="1440" w:hanging="360"/>
      </w:pPr>
      <w:rPr>
        <w:rFonts w:ascii="Wingdings" w:hAnsi="Wingdings" w:hint="default"/>
      </w:rPr>
    </w:lvl>
    <w:lvl w:ilvl="2" w:tplc="CE287AFC" w:tentative="1">
      <w:start w:val="1"/>
      <w:numFmt w:val="bullet"/>
      <w:lvlText w:val=""/>
      <w:lvlJc w:val="left"/>
      <w:pPr>
        <w:tabs>
          <w:tab w:val="num" w:pos="2160"/>
        </w:tabs>
        <w:ind w:left="2160" w:hanging="360"/>
      </w:pPr>
      <w:rPr>
        <w:rFonts w:ascii="Wingdings" w:hAnsi="Wingdings" w:hint="default"/>
      </w:rPr>
    </w:lvl>
    <w:lvl w:ilvl="3" w:tplc="8F2045C2" w:tentative="1">
      <w:start w:val="1"/>
      <w:numFmt w:val="bullet"/>
      <w:lvlText w:val=""/>
      <w:lvlJc w:val="left"/>
      <w:pPr>
        <w:tabs>
          <w:tab w:val="num" w:pos="2880"/>
        </w:tabs>
        <w:ind w:left="2880" w:hanging="360"/>
      </w:pPr>
      <w:rPr>
        <w:rFonts w:ascii="Wingdings" w:hAnsi="Wingdings" w:hint="default"/>
      </w:rPr>
    </w:lvl>
    <w:lvl w:ilvl="4" w:tplc="7F6E20DA" w:tentative="1">
      <w:start w:val="1"/>
      <w:numFmt w:val="bullet"/>
      <w:lvlText w:val=""/>
      <w:lvlJc w:val="left"/>
      <w:pPr>
        <w:tabs>
          <w:tab w:val="num" w:pos="3600"/>
        </w:tabs>
        <w:ind w:left="3600" w:hanging="360"/>
      </w:pPr>
      <w:rPr>
        <w:rFonts w:ascii="Wingdings" w:hAnsi="Wingdings" w:hint="default"/>
      </w:rPr>
    </w:lvl>
    <w:lvl w:ilvl="5" w:tplc="9B0A5D32" w:tentative="1">
      <w:start w:val="1"/>
      <w:numFmt w:val="bullet"/>
      <w:lvlText w:val=""/>
      <w:lvlJc w:val="left"/>
      <w:pPr>
        <w:tabs>
          <w:tab w:val="num" w:pos="4320"/>
        </w:tabs>
        <w:ind w:left="4320" w:hanging="360"/>
      </w:pPr>
      <w:rPr>
        <w:rFonts w:ascii="Wingdings" w:hAnsi="Wingdings" w:hint="default"/>
      </w:rPr>
    </w:lvl>
    <w:lvl w:ilvl="6" w:tplc="D1228A90" w:tentative="1">
      <w:start w:val="1"/>
      <w:numFmt w:val="bullet"/>
      <w:lvlText w:val=""/>
      <w:lvlJc w:val="left"/>
      <w:pPr>
        <w:tabs>
          <w:tab w:val="num" w:pos="5040"/>
        </w:tabs>
        <w:ind w:left="5040" w:hanging="360"/>
      </w:pPr>
      <w:rPr>
        <w:rFonts w:ascii="Wingdings" w:hAnsi="Wingdings" w:hint="default"/>
      </w:rPr>
    </w:lvl>
    <w:lvl w:ilvl="7" w:tplc="1E2A92B6" w:tentative="1">
      <w:start w:val="1"/>
      <w:numFmt w:val="bullet"/>
      <w:lvlText w:val=""/>
      <w:lvlJc w:val="left"/>
      <w:pPr>
        <w:tabs>
          <w:tab w:val="num" w:pos="5760"/>
        </w:tabs>
        <w:ind w:left="5760" w:hanging="360"/>
      </w:pPr>
      <w:rPr>
        <w:rFonts w:ascii="Wingdings" w:hAnsi="Wingdings" w:hint="default"/>
      </w:rPr>
    </w:lvl>
    <w:lvl w:ilvl="8" w:tplc="B61E31E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DD7014"/>
    <w:multiLevelType w:val="multilevel"/>
    <w:tmpl w:val="5156B5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4B32F62"/>
    <w:multiLevelType w:val="multilevel"/>
    <w:tmpl w:val="DB9C6C26"/>
    <w:lvl w:ilvl="0">
      <w:start w:val="1"/>
      <w:numFmt w:val="decimal"/>
      <w:lvlText w:val="%1."/>
      <w:lvlJc w:val="left"/>
      <w:pPr>
        <w:ind w:left="480" w:hanging="48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281031C2"/>
    <w:multiLevelType w:val="hybridMultilevel"/>
    <w:tmpl w:val="B3122EBA"/>
    <w:lvl w:ilvl="0" w:tplc="822C42D6">
      <w:start w:val="1"/>
      <w:numFmt w:val="bullet"/>
      <w:lvlText w:val=""/>
      <w:lvlJc w:val="left"/>
      <w:pPr>
        <w:tabs>
          <w:tab w:val="num" w:pos="720"/>
        </w:tabs>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D9563CB"/>
    <w:multiLevelType w:val="hybridMultilevel"/>
    <w:tmpl w:val="3168A928"/>
    <w:lvl w:ilvl="0" w:tplc="822C42D6">
      <w:start w:val="1"/>
      <w:numFmt w:val="bullet"/>
      <w:lvlText w:val=""/>
      <w:lvlJc w:val="left"/>
      <w:pPr>
        <w:tabs>
          <w:tab w:val="num" w:pos="720"/>
        </w:tabs>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1E60AC8"/>
    <w:multiLevelType w:val="hybridMultilevel"/>
    <w:tmpl w:val="10526BD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AAC23DC"/>
    <w:multiLevelType w:val="multilevel"/>
    <w:tmpl w:val="59C6928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3AD009CD"/>
    <w:multiLevelType w:val="multilevel"/>
    <w:tmpl w:val="6D467E64"/>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6345FD8"/>
    <w:multiLevelType w:val="hybridMultilevel"/>
    <w:tmpl w:val="93CEB5EE"/>
    <w:lvl w:ilvl="0" w:tplc="240A000B">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9" w15:restartNumberingAfterBreak="0">
    <w:nsid w:val="594035E2"/>
    <w:multiLevelType w:val="hybridMultilevel"/>
    <w:tmpl w:val="5C3846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9F25DED"/>
    <w:multiLevelType w:val="hybridMultilevel"/>
    <w:tmpl w:val="20A4763E"/>
    <w:lvl w:ilvl="0" w:tplc="822C42D6">
      <w:start w:val="1"/>
      <w:numFmt w:val="bullet"/>
      <w:lvlText w:val=""/>
      <w:lvlJc w:val="left"/>
      <w:pPr>
        <w:tabs>
          <w:tab w:val="num" w:pos="720"/>
        </w:tabs>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7B72AC8"/>
    <w:multiLevelType w:val="hybridMultilevel"/>
    <w:tmpl w:val="B5724944"/>
    <w:lvl w:ilvl="0" w:tplc="822C42D6">
      <w:start w:val="1"/>
      <w:numFmt w:val="bullet"/>
      <w:lvlText w:val=""/>
      <w:lvlJc w:val="left"/>
      <w:pPr>
        <w:tabs>
          <w:tab w:val="num" w:pos="720"/>
        </w:tabs>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8830E18"/>
    <w:multiLevelType w:val="multilevel"/>
    <w:tmpl w:val="3DC8748A"/>
    <w:lvl w:ilvl="0">
      <w:start w:val="1"/>
      <w:numFmt w:val="decimal"/>
      <w:lvlText w:val="%1."/>
      <w:lvlJc w:val="left"/>
      <w:pPr>
        <w:ind w:left="4613" w:hanging="360"/>
      </w:pPr>
      <w:rPr>
        <w:rFonts w:hint="default"/>
      </w:rPr>
    </w:lvl>
    <w:lvl w:ilvl="1">
      <w:start w:val="1"/>
      <w:numFmt w:val="decimal"/>
      <w:isLgl/>
      <w:lvlText w:val="%1.%2."/>
      <w:lvlJc w:val="left"/>
      <w:pPr>
        <w:ind w:left="4973" w:hanging="720"/>
      </w:pPr>
      <w:rPr>
        <w:rFonts w:hint="default"/>
      </w:rPr>
    </w:lvl>
    <w:lvl w:ilvl="2">
      <w:start w:val="1"/>
      <w:numFmt w:val="decimal"/>
      <w:isLgl/>
      <w:lvlText w:val="%1.%2.%3."/>
      <w:lvlJc w:val="left"/>
      <w:pPr>
        <w:ind w:left="4973" w:hanging="720"/>
      </w:pPr>
      <w:rPr>
        <w:rFonts w:hint="default"/>
      </w:rPr>
    </w:lvl>
    <w:lvl w:ilvl="3">
      <w:start w:val="1"/>
      <w:numFmt w:val="decimal"/>
      <w:isLgl/>
      <w:lvlText w:val="%1.%2.%3.%4."/>
      <w:lvlJc w:val="left"/>
      <w:pPr>
        <w:ind w:left="5333" w:hanging="1080"/>
      </w:pPr>
      <w:rPr>
        <w:rFonts w:hint="default"/>
      </w:rPr>
    </w:lvl>
    <w:lvl w:ilvl="4">
      <w:start w:val="1"/>
      <w:numFmt w:val="decimal"/>
      <w:isLgl/>
      <w:lvlText w:val="%1.%2.%3.%4.%5."/>
      <w:lvlJc w:val="left"/>
      <w:pPr>
        <w:ind w:left="5693" w:hanging="1440"/>
      </w:pPr>
      <w:rPr>
        <w:rFonts w:hint="default"/>
      </w:rPr>
    </w:lvl>
    <w:lvl w:ilvl="5">
      <w:start w:val="1"/>
      <w:numFmt w:val="decimal"/>
      <w:isLgl/>
      <w:lvlText w:val="%1.%2.%3.%4.%5.%6."/>
      <w:lvlJc w:val="left"/>
      <w:pPr>
        <w:ind w:left="5693" w:hanging="1440"/>
      </w:pPr>
      <w:rPr>
        <w:rFonts w:hint="default"/>
      </w:rPr>
    </w:lvl>
    <w:lvl w:ilvl="6">
      <w:start w:val="1"/>
      <w:numFmt w:val="decimal"/>
      <w:isLgl/>
      <w:lvlText w:val="%1.%2.%3.%4.%5.%6.%7."/>
      <w:lvlJc w:val="left"/>
      <w:pPr>
        <w:ind w:left="6053" w:hanging="1800"/>
      </w:pPr>
      <w:rPr>
        <w:rFonts w:hint="default"/>
      </w:rPr>
    </w:lvl>
    <w:lvl w:ilvl="7">
      <w:start w:val="1"/>
      <w:numFmt w:val="decimal"/>
      <w:isLgl/>
      <w:lvlText w:val="%1.%2.%3.%4.%5.%6.%7.%8."/>
      <w:lvlJc w:val="left"/>
      <w:pPr>
        <w:ind w:left="6413" w:hanging="2160"/>
      </w:pPr>
      <w:rPr>
        <w:rFonts w:hint="default"/>
      </w:rPr>
    </w:lvl>
    <w:lvl w:ilvl="8">
      <w:start w:val="1"/>
      <w:numFmt w:val="decimal"/>
      <w:isLgl/>
      <w:lvlText w:val="%1.%2.%3.%4.%5.%6.%7.%8.%9."/>
      <w:lvlJc w:val="left"/>
      <w:pPr>
        <w:ind w:left="6413" w:hanging="2160"/>
      </w:pPr>
      <w:rPr>
        <w:rFonts w:hint="default"/>
      </w:rPr>
    </w:lvl>
  </w:abstractNum>
  <w:abstractNum w:abstractNumId="13" w15:restartNumberingAfterBreak="0">
    <w:nsid w:val="78F52389"/>
    <w:multiLevelType w:val="hybridMultilevel"/>
    <w:tmpl w:val="7B90E69A"/>
    <w:lvl w:ilvl="0" w:tplc="822C42D6">
      <w:start w:val="1"/>
      <w:numFmt w:val="bullet"/>
      <w:lvlText w:val=""/>
      <w:lvlJc w:val="left"/>
      <w:pPr>
        <w:tabs>
          <w:tab w:val="num" w:pos="720"/>
        </w:tabs>
        <w:ind w:left="720" w:hanging="360"/>
      </w:pPr>
      <w:rPr>
        <w:rFonts w:ascii="Wingdings" w:hAnsi="Wingdings" w:hint="default"/>
      </w:rPr>
    </w:lvl>
    <w:lvl w:ilvl="1" w:tplc="78A259A6" w:tentative="1">
      <w:start w:val="1"/>
      <w:numFmt w:val="bullet"/>
      <w:lvlText w:val=""/>
      <w:lvlJc w:val="left"/>
      <w:pPr>
        <w:tabs>
          <w:tab w:val="num" w:pos="1440"/>
        </w:tabs>
        <w:ind w:left="1440" w:hanging="360"/>
      </w:pPr>
      <w:rPr>
        <w:rFonts w:ascii="Wingdings" w:hAnsi="Wingdings" w:hint="default"/>
      </w:rPr>
    </w:lvl>
    <w:lvl w:ilvl="2" w:tplc="CE287AFC" w:tentative="1">
      <w:start w:val="1"/>
      <w:numFmt w:val="bullet"/>
      <w:lvlText w:val=""/>
      <w:lvlJc w:val="left"/>
      <w:pPr>
        <w:tabs>
          <w:tab w:val="num" w:pos="2160"/>
        </w:tabs>
        <w:ind w:left="2160" w:hanging="360"/>
      </w:pPr>
      <w:rPr>
        <w:rFonts w:ascii="Wingdings" w:hAnsi="Wingdings" w:hint="default"/>
      </w:rPr>
    </w:lvl>
    <w:lvl w:ilvl="3" w:tplc="8F2045C2" w:tentative="1">
      <w:start w:val="1"/>
      <w:numFmt w:val="bullet"/>
      <w:lvlText w:val=""/>
      <w:lvlJc w:val="left"/>
      <w:pPr>
        <w:tabs>
          <w:tab w:val="num" w:pos="2880"/>
        </w:tabs>
        <w:ind w:left="2880" w:hanging="360"/>
      </w:pPr>
      <w:rPr>
        <w:rFonts w:ascii="Wingdings" w:hAnsi="Wingdings" w:hint="default"/>
      </w:rPr>
    </w:lvl>
    <w:lvl w:ilvl="4" w:tplc="7F6E20DA" w:tentative="1">
      <w:start w:val="1"/>
      <w:numFmt w:val="bullet"/>
      <w:lvlText w:val=""/>
      <w:lvlJc w:val="left"/>
      <w:pPr>
        <w:tabs>
          <w:tab w:val="num" w:pos="3600"/>
        </w:tabs>
        <w:ind w:left="3600" w:hanging="360"/>
      </w:pPr>
      <w:rPr>
        <w:rFonts w:ascii="Wingdings" w:hAnsi="Wingdings" w:hint="default"/>
      </w:rPr>
    </w:lvl>
    <w:lvl w:ilvl="5" w:tplc="9B0A5D32" w:tentative="1">
      <w:start w:val="1"/>
      <w:numFmt w:val="bullet"/>
      <w:lvlText w:val=""/>
      <w:lvlJc w:val="left"/>
      <w:pPr>
        <w:tabs>
          <w:tab w:val="num" w:pos="4320"/>
        </w:tabs>
        <w:ind w:left="4320" w:hanging="360"/>
      </w:pPr>
      <w:rPr>
        <w:rFonts w:ascii="Wingdings" w:hAnsi="Wingdings" w:hint="default"/>
      </w:rPr>
    </w:lvl>
    <w:lvl w:ilvl="6" w:tplc="D1228A90" w:tentative="1">
      <w:start w:val="1"/>
      <w:numFmt w:val="bullet"/>
      <w:lvlText w:val=""/>
      <w:lvlJc w:val="left"/>
      <w:pPr>
        <w:tabs>
          <w:tab w:val="num" w:pos="5040"/>
        </w:tabs>
        <w:ind w:left="5040" w:hanging="360"/>
      </w:pPr>
      <w:rPr>
        <w:rFonts w:ascii="Wingdings" w:hAnsi="Wingdings" w:hint="default"/>
      </w:rPr>
    </w:lvl>
    <w:lvl w:ilvl="7" w:tplc="1E2A92B6" w:tentative="1">
      <w:start w:val="1"/>
      <w:numFmt w:val="bullet"/>
      <w:lvlText w:val=""/>
      <w:lvlJc w:val="left"/>
      <w:pPr>
        <w:tabs>
          <w:tab w:val="num" w:pos="5760"/>
        </w:tabs>
        <w:ind w:left="5760" w:hanging="360"/>
      </w:pPr>
      <w:rPr>
        <w:rFonts w:ascii="Wingdings" w:hAnsi="Wingdings" w:hint="default"/>
      </w:rPr>
    </w:lvl>
    <w:lvl w:ilvl="8" w:tplc="B61E31E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B01F08"/>
    <w:multiLevelType w:val="hybridMultilevel"/>
    <w:tmpl w:val="994EC8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12"/>
  </w:num>
  <w:num w:numId="3">
    <w:abstractNumId w:val="7"/>
  </w:num>
  <w:num w:numId="4">
    <w:abstractNumId w:val="14"/>
  </w:num>
  <w:num w:numId="5">
    <w:abstractNumId w:val="13"/>
  </w:num>
  <w:num w:numId="6">
    <w:abstractNumId w:val="1"/>
  </w:num>
  <w:num w:numId="7">
    <w:abstractNumId w:val="2"/>
  </w:num>
  <w:num w:numId="8">
    <w:abstractNumId w:val="5"/>
  </w:num>
  <w:num w:numId="9">
    <w:abstractNumId w:val="4"/>
  </w:num>
  <w:num w:numId="10">
    <w:abstractNumId w:val="11"/>
  </w:num>
  <w:num w:numId="11">
    <w:abstractNumId w:val="3"/>
  </w:num>
  <w:num w:numId="12">
    <w:abstractNumId w:val="10"/>
  </w:num>
  <w:num w:numId="13">
    <w:abstractNumId w:val="9"/>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BBE"/>
    <w:rsid w:val="00004C19"/>
    <w:rsid w:val="000227EA"/>
    <w:rsid w:val="000257DC"/>
    <w:rsid w:val="0003060D"/>
    <w:rsid w:val="00040C36"/>
    <w:rsid w:val="0004225C"/>
    <w:rsid w:val="000479EF"/>
    <w:rsid w:val="00053D09"/>
    <w:rsid w:val="000560C2"/>
    <w:rsid w:val="0006055C"/>
    <w:rsid w:val="000676FF"/>
    <w:rsid w:val="0007455F"/>
    <w:rsid w:val="00085E72"/>
    <w:rsid w:val="000938EF"/>
    <w:rsid w:val="00094112"/>
    <w:rsid w:val="000977BD"/>
    <w:rsid w:val="000B1B84"/>
    <w:rsid w:val="000B4A60"/>
    <w:rsid w:val="000B6E00"/>
    <w:rsid w:val="000C4C5B"/>
    <w:rsid w:val="000C7174"/>
    <w:rsid w:val="000D1ED0"/>
    <w:rsid w:val="000D70A9"/>
    <w:rsid w:val="000F179D"/>
    <w:rsid w:val="000F7FE2"/>
    <w:rsid w:val="00100C32"/>
    <w:rsid w:val="001068AB"/>
    <w:rsid w:val="00110F3A"/>
    <w:rsid w:val="00114E47"/>
    <w:rsid w:val="00127719"/>
    <w:rsid w:val="001277A0"/>
    <w:rsid w:val="00142279"/>
    <w:rsid w:val="001468CE"/>
    <w:rsid w:val="0015035F"/>
    <w:rsid w:val="00154A18"/>
    <w:rsid w:val="00157869"/>
    <w:rsid w:val="00166310"/>
    <w:rsid w:val="00176091"/>
    <w:rsid w:val="0018496B"/>
    <w:rsid w:val="00186A2D"/>
    <w:rsid w:val="00196544"/>
    <w:rsid w:val="001A4B35"/>
    <w:rsid w:val="001B20B3"/>
    <w:rsid w:val="001B368D"/>
    <w:rsid w:val="001B6BCF"/>
    <w:rsid w:val="001C12CC"/>
    <w:rsid w:val="001C2C64"/>
    <w:rsid w:val="001D23D2"/>
    <w:rsid w:val="001E128F"/>
    <w:rsid w:val="001F4600"/>
    <w:rsid w:val="002358F5"/>
    <w:rsid w:val="002400D6"/>
    <w:rsid w:val="002547FE"/>
    <w:rsid w:val="00276235"/>
    <w:rsid w:val="00290C42"/>
    <w:rsid w:val="00291377"/>
    <w:rsid w:val="00295FD2"/>
    <w:rsid w:val="002A4F91"/>
    <w:rsid w:val="002B4AAD"/>
    <w:rsid w:val="002B72D7"/>
    <w:rsid w:val="002D434D"/>
    <w:rsid w:val="002D4665"/>
    <w:rsid w:val="002E11FE"/>
    <w:rsid w:val="002E5F6A"/>
    <w:rsid w:val="002E7DD2"/>
    <w:rsid w:val="002F0ABA"/>
    <w:rsid w:val="002F20AF"/>
    <w:rsid w:val="002F21B8"/>
    <w:rsid w:val="00300487"/>
    <w:rsid w:val="00310F61"/>
    <w:rsid w:val="00320DC6"/>
    <w:rsid w:val="00324F06"/>
    <w:rsid w:val="00332E6A"/>
    <w:rsid w:val="00336F26"/>
    <w:rsid w:val="00342241"/>
    <w:rsid w:val="0037302A"/>
    <w:rsid w:val="003738E6"/>
    <w:rsid w:val="00382607"/>
    <w:rsid w:val="00386D31"/>
    <w:rsid w:val="0039327C"/>
    <w:rsid w:val="003B06D7"/>
    <w:rsid w:val="003B59A1"/>
    <w:rsid w:val="003C3234"/>
    <w:rsid w:val="003E58D4"/>
    <w:rsid w:val="003F45D1"/>
    <w:rsid w:val="0040182F"/>
    <w:rsid w:val="0040570F"/>
    <w:rsid w:val="00410BDC"/>
    <w:rsid w:val="00415934"/>
    <w:rsid w:val="004164C7"/>
    <w:rsid w:val="00420BE7"/>
    <w:rsid w:val="00422E83"/>
    <w:rsid w:val="00426549"/>
    <w:rsid w:val="00435F0C"/>
    <w:rsid w:val="00435F5D"/>
    <w:rsid w:val="00443958"/>
    <w:rsid w:val="00456488"/>
    <w:rsid w:val="00457B3D"/>
    <w:rsid w:val="0046351C"/>
    <w:rsid w:val="00467D09"/>
    <w:rsid w:val="00472994"/>
    <w:rsid w:val="00475C9E"/>
    <w:rsid w:val="00482B40"/>
    <w:rsid w:val="00492CCD"/>
    <w:rsid w:val="00493706"/>
    <w:rsid w:val="00494287"/>
    <w:rsid w:val="0049542B"/>
    <w:rsid w:val="004A13AB"/>
    <w:rsid w:val="004A308B"/>
    <w:rsid w:val="004D19EA"/>
    <w:rsid w:val="004D5B34"/>
    <w:rsid w:val="004D7BCA"/>
    <w:rsid w:val="004E062A"/>
    <w:rsid w:val="004E4FBC"/>
    <w:rsid w:val="00504591"/>
    <w:rsid w:val="00511AE2"/>
    <w:rsid w:val="005236E8"/>
    <w:rsid w:val="00531DBA"/>
    <w:rsid w:val="0053529B"/>
    <w:rsid w:val="0053553D"/>
    <w:rsid w:val="00547A2B"/>
    <w:rsid w:val="005513C6"/>
    <w:rsid w:val="00555E97"/>
    <w:rsid w:val="00561957"/>
    <w:rsid w:val="0056489B"/>
    <w:rsid w:val="0057111D"/>
    <w:rsid w:val="005729E4"/>
    <w:rsid w:val="00580621"/>
    <w:rsid w:val="00580847"/>
    <w:rsid w:val="00580D54"/>
    <w:rsid w:val="00580E71"/>
    <w:rsid w:val="00581D61"/>
    <w:rsid w:val="00591FA1"/>
    <w:rsid w:val="005937C7"/>
    <w:rsid w:val="00595446"/>
    <w:rsid w:val="005A456D"/>
    <w:rsid w:val="005A4AA6"/>
    <w:rsid w:val="005C4C19"/>
    <w:rsid w:val="005C567A"/>
    <w:rsid w:val="005C77D3"/>
    <w:rsid w:val="005D4685"/>
    <w:rsid w:val="005E2458"/>
    <w:rsid w:val="005E57FB"/>
    <w:rsid w:val="005E77AA"/>
    <w:rsid w:val="005F3C81"/>
    <w:rsid w:val="00600B59"/>
    <w:rsid w:val="006140A2"/>
    <w:rsid w:val="00614DA8"/>
    <w:rsid w:val="00620B0F"/>
    <w:rsid w:val="00650B0F"/>
    <w:rsid w:val="00662B70"/>
    <w:rsid w:val="006734DE"/>
    <w:rsid w:val="00676001"/>
    <w:rsid w:val="00676B4D"/>
    <w:rsid w:val="00680B40"/>
    <w:rsid w:val="00690CA8"/>
    <w:rsid w:val="00692DA7"/>
    <w:rsid w:val="00693587"/>
    <w:rsid w:val="006A0857"/>
    <w:rsid w:val="006A11BB"/>
    <w:rsid w:val="006B5150"/>
    <w:rsid w:val="006B5FBB"/>
    <w:rsid w:val="006C56A3"/>
    <w:rsid w:val="006D43B5"/>
    <w:rsid w:val="006D74F9"/>
    <w:rsid w:val="006E7BA2"/>
    <w:rsid w:val="006F6736"/>
    <w:rsid w:val="00710CE9"/>
    <w:rsid w:val="00712FB6"/>
    <w:rsid w:val="007414E7"/>
    <w:rsid w:val="0074603C"/>
    <w:rsid w:val="00751971"/>
    <w:rsid w:val="00751D1D"/>
    <w:rsid w:val="0075415E"/>
    <w:rsid w:val="00755EE2"/>
    <w:rsid w:val="00755FBB"/>
    <w:rsid w:val="00761CBD"/>
    <w:rsid w:val="00771691"/>
    <w:rsid w:val="0079162B"/>
    <w:rsid w:val="00791D42"/>
    <w:rsid w:val="007A5305"/>
    <w:rsid w:val="007A7710"/>
    <w:rsid w:val="007E0D70"/>
    <w:rsid w:val="007E112B"/>
    <w:rsid w:val="007E2360"/>
    <w:rsid w:val="007E7899"/>
    <w:rsid w:val="007F5C36"/>
    <w:rsid w:val="00802C96"/>
    <w:rsid w:val="0080471D"/>
    <w:rsid w:val="0081153D"/>
    <w:rsid w:val="00816A83"/>
    <w:rsid w:val="0082245A"/>
    <w:rsid w:val="008354CE"/>
    <w:rsid w:val="00850285"/>
    <w:rsid w:val="008539CC"/>
    <w:rsid w:val="00855360"/>
    <w:rsid w:val="00860FEA"/>
    <w:rsid w:val="00862BB5"/>
    <w:rsid w:val="00866985"/>
    <w:rsid w:val="00877170"/>
    <w:rsid w:val="0088088E"/>
    <w:rsid w:val="00893B67"/>
    <w:rsid w:val="008A0281"/>
    <w:rsid w:val="008A3905"/>
    <w:rsid w:val="008C05F4"/>
    <w:rsid w:val="008C2F61"/>
    <w:rsid w:val="008D41F6"/>
    <w:rsid w:val="008E16D1"/>
    <w:rsid w:val="008F0197"/>
    <w:rsid w:val="00914574"/>
    <w:rsid w:val="009251B0"/>
    <w:rsid w:val="00941B33"/>
    <w:rsid w:val="00945BBE"/>
    <w:rsid w:val="00955315"/>
    <w:rsid w:val="00957464"/>
    <w:rsid w:val="00964AA3"/>
    <w:rsid w:val="0096519D"/>
    <w:rsid w:val="00965CBE"/>
    <w:rsid w:val="00966AB5"/>
    <w:rsid w:val="00974148"/>
    <w:rsid w:val="0097595B"/>
    <w:rsid w:val="00996D16"/>
    <w:rsid w:val="009B0FB6"/>
    <w:rsid w:val="009B5BA6"/>
    <w:rsid w:val="009B5F62"/>
    <w:rsid w:val="009C1A17"/>
    <w:rsid w:val="009C3C72"/>
    <w:rsid w:val="009D1120"/>
    <w:rsid w:val="009D64AA"/>
    <w:rsid w:val="009F28BE"/>
    <w:rsid w:val="00A01772"/>
    <w:rsid w:val="00A01EBA"/>
    <w:rsid w:val="00A07A2A"/>
    <w:rsid w:val="00A2442D"/>
    <w:rsid w:val="00A60EEB"/>
    <w:rsid w:val="00A62DD3"/>
    <w:rsid w:val="00A83B06"/>
    <w:rsid w:val="00A850F2"/>
    <w:rsid w:val="00A9019C"/>
    <w:rsid w:val="00AA07B5"/>
    <w:rsid w:val="00AA11FB"/>
    <w:rsid w:val="00AA2034"/>
    <w:rsid w:val="00AA7D3D"/>
    <w:rsid w:val="00AB044F"/>
    <w:rsid w:val="00AB61EA"/>
    <w:rsid w:val="00AC080C"/>
    <w:rsid w:val="00AC3118"/>
    <w:rsid w:val="00AC3DA6"/>
    <w:rsid w:val="00AC786D"/>
    <w:rsid w:val="00AD28E5"/>
    <w:rsid w:val="00AD6587"/>
    <w:rsid w:val="00AE50D3"/>
    <w:rsid w:val="00AE5605"/>
    <w:rsid w:val="00AE694C"/>
    <w:rsid w:val="00B064D2"/>
    <w:rsid w:val="00B0653B"/>
    <w:rsid w:val="00B20A55"/>
    <w:rsid w:val="00B300B7"/>
    <w:rsid w:val="00B430E1"/>
    <w:rsid w:val="00B46655"/>
    <w:rsid w:val="00B56192"/>
    <w:rsid w:val="00B62898"/>
    <w:rsid w:val="00B714EF"/>
    <w:rsid w:val="00B74BE4"/>
    <w:rsid w:val="00B82DF0"/>
    <w:rsid w:val="00B863DF"/>
    <w:rsid w:val="00B951FC"/>
    <w:rsid w:val="00B974C4"/>
    <w:rsid w:val="00BA1EF4"/>
    <w:rsid w:val="00BA52C1"/>
    <w:rsid w:val="00BD2529"/>
    <w:rsid w:val="00BF5AC2"/>
    <w:rsid w:val="00C05CE0"/>
    <w:rsid w:val="00C06B55"/>
    <w:rsid w:val="00C10B7B"/>
    <w:rsid w:val="00C121D3"/>
    <w:rsid w:val="00C17460"/>
    <w:rsid w:val="00C43063"/>
    <w:rsid w:val="00C4484E"/>
    <w:rsid w:val="00C45E6A"/>
    <w:rsid w:val="00C5098B"/>
    <w:rsid w:val="00C50DC0"/>
    <w:rsid w:val="00C51ADB"/>
    <w:rsid w:val="00C522BC"/>
    <w:rsid w:val="00C52AA4"/>
    <w:rsid w:val="00C566D0"/>
    <w:rsid w:val="00C723F7"/>
    <w:rsid w:val="00C81590"/>
    <w:rsid w:val="00C92874"/>
    <w:rsid w:val="00C95DB3"/>
    <w:rsid w:val="00C97C53"/>
    <w:rsid w:val="00CA5B44"/>
    <w:rsid w:val="00CA7DDE"/>
    <w:rsid w:val="00CB17D0"/>
    <w:rsid w:val="00CC62C0"/>
    <w:rsid w:val="00CE4D2F"/>
    <w:rsid w:val="00D042BE"/>
    <w:rsid w:val="00D171F8"/>
    <w:rsid w:val="00D201B2"/>
    <w:rsid w:val="00D20D41"/>
    <w:rsid w:val="00D3003E"/>
    <w:rsid w:val="00D431E9"/>
    <w:rsid w:val="00D4693A"/>
    <w:rsid w:val="00D54AC0"/>
    <w:rsid w:val="00D5720E"/>
    <w:rsid w:val="00D7292E"/>
    <w:rsid w:val="00D74966"/>
    <w:rsid w:val="00D8254C"/>
    <w:rsid w:val="00D93A03"/>
    <w:rsid w:val="00D93D2D"/>
    <w:rsid w:val="00D94BCF"/>
    <w:rsid w:val="00DA6E82"/>
    <w:rsid w:val="00DB2A5B"/>
    <w:rsid w:val="00DB3B82"/>
    <w:rsid w:val="00DB73F0"/>
    <w:rsid w:val="00DC0DD4"/>
    <w:rsid w:val="00DC1DCF"/>
    <w:rsid w:val="00DD7167"/>
    <w:rsid w:val="00DE7660"/>
    <w:rsid w:val="00DF4EF6"/>
    <w:rsid w:val="00DF6DBB"/>
    <w:rsid w:val="00DF6DE6"/>
    <w:rsid w:val="00E12520"/>
    <w:rsid w:val="00E14CED"/>
    <w:rsid w:val="00E27E29"/>
    <w:rsid w:val="00E33029"/>
    <w:rsid w:val="00E43DCE"/>
    <w:rsid w:val="00E6475F"/>
    <w:rsid w:val="00E64CA0"/>
    <w:rsid w:val="00E65302"/>
    <w:rsid w:val="00E67FE6"/>
    <w:rsid w:val="00E70E14"/>
    <w:rsid w:val="00E71F56"/>
    <w:rsid w:val="00E8293D"/>
    <w:rsid w:val="00EC2F3A"/>
    <w:rsid w:val="00EC3C7B"/>
    <w:rsid w:val="00EC3CC6"/>
    <w:rsid w:val="00EC755E"/>
    <w:rsid w:val="00ED1944"/>
    <w:rsid w:val="00ED4E1C"/>
    <w:rsid w:val="00ED6321"/>
    <w:rsid w:val="00EE0059"/>
    <w:rsid w:val="00EE5EEA"/>
    <w:rsid w:val="00EE7F6D"/>
    <w:rsid w:val="00EF318C"/>
    <w:rsid w:val="00F00375"/>
    <w:rsid w:val="00F20A9B"/>
    <w:rsid w:val="00F223F3"/>
    <w:rsid w:val="00F25CD8"/>
    <w:rsid w:val="00F27CD9"/>
    <w:rsid w:val="00F30B9B"/>
    <w:rsid w:val="00F34555"/>
    <w:rsid w:val="00F36588"/>
    <w:rsid w:val="00F47A62"/>
    <w:rsid w:val="00F53344"/>
    <w:rsid w:val="00F5513D"/>
    <w:rsid w:val="00F7236B"/>
    <w:rsid w:val="00F73D63"/>
    <w:rsid w:val="00F74370"/>
    <w:rsid w:val="00F774EB"/>
    <w:rsid w:val="00FA4505"/>
    <w:rsid w:val="00FD0286"/>
    <w:rsid w:val="00FD0424"/>
    <w:rsid w:val="00FD0D76"/>
    <w:rsid w:val="00FE45DC"/>
    <w:rsid w:val="00FE461A"/>
    <w:rsid w:val="00FF02DC"/>
    <w:rsid w:val="00FF4F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849E9"/>
  <w15:docId w15:val="{6E343961-198B-426A-982C-9BC14DE0F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D74F9"/>
  </w:style>
  <w:style w:type="paragraph" w:styleId="Ttulo1">
    <w:name w:val="heading 1"/>
    <w:basedOn w:val="Normal"/>
    <w:next w:val="Normal"/>
    <w:link w:val="Ttulo1Car"/>
    <w:uiPriority w:val="9"/>
    <w:qFormat/>
    <w:rsid w:val="00E70E1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DC1DC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DC1DC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28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8BE"/>
    <w:rPr>
      <w:rFonts w:ascii="Tahoma" w:hAnsi="Tahoma" w:cs="Tahoma"/>
      <w:sz w:val="16"/>
      <w:szCs w:val="16"/>
    </w:rPr>
  </w:style>
  <w:style w:type="paragraph" w:styleId="Prrafodelista">
    <w:name w:val="List Paragraph"/>
    <w:basedOn w:val="Normal"/>
    <w:uiPriority w:val="34"/>
    <w:qFormat/>
    <w:rsid w:val="001B20B3"/>
    <w:pPr>
      <w:ind w:left="720"/>
      <w:contextualSpacing/>
    </w:pPr>
  </w:style>
  <w:style w:type="character" w:styleId="Textoennegrita">
    <w:name w:val="Strong"/>
    <w:basedOn w:val="Fuentedeprrafopredeter"/>
    <w:uiPriority w:val="22"/>
    <w:qFormat/>
    <w:rsid w:val="00DF6DE6"/>
    <w:rPr>
      <w:b/>
      <w:bCs/>
    </w:rPr>
  </w:style>
  <w:style w:type="table" w:styleId="Tablaconcuadrcula">
    <w:name w:val="Table Grid"/>
    <w:basedOn w:val="Tablanormal"/>
    <w:uiPriority w:val="39"/>
    <w:rsid w:val="000D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F5AC2"/>
    <w:rPr>
      <w:color w:val="0000FF"/>
      <w:u w:val="single"/>
    </w:rPr>
  </w:style>
  <w:style w:type="paragraph" w:styleId="Sinespaciado">
    <w:name w:val="No Spacing"/>
    <w:link w:val="SinespaciadoCar"/>
    <w:uiPriority w:val="1"/>
    <w:qFormat/>
    <w:rsid w:val="00D74966"/>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D74966"/>
    <w:rPr>
      <w:rFonts w:eastAsiaTheme="minorEastAsia"/>
      <w:lang w:eastAsia="es-CO"/>
    </w:rPr>
  </w:style>
  <w:style w:type="paragraph" w:styleId="Encabezado">
    <w:name w:val="header"/>
    <w:basedOn w:val="Normal"/>
    <w:link w:val="EncabezadoCar"/>
    <w:uiPriority w:val="99"/>
    <w:unhideWhenUsed/>
    <w:rsid w:val="000306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060D"/>
  </w:style>
  <w:style w:type="paragraph" w:styleId="Piedepgina">
    <w:name w:val="footer"/>
    <w:basedOn w:val="Normal"/>
    <w:link w:val="PiedepginaCar"/>
    <w:uiPriority w:val="99"/>
    <w:unhideWhenUsed/>
    <w:rsid w:val="000306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060D"/>
  </w:style>
  <w:style w:type="character" w:customStyle="1" w:styleId="Ttulo1Car">
    <w:name w:val="Título 1 Car"/>
    <w:basedOn w:val="Fuentedeprrafopredeter"/>
    <w:link w:val="Ttulo1"/>
    <w:uiPriority w:val="9"/>
    <w:rsid w:val="00E70E14"/>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semiHidden/>
    <w:rsid w:val="00DC1DCF"/>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DC1DCF"/>
    <w:rPr>
      <w:rFonts w:asciiTheme="majorHAnsi" w:eastAsiaTheme="majorEastAsia" w:hAnsiTheme="majorHAnsi" w:cstheme="majorBidi"/>
      <w:color w:val="243F60" w:themeColor="accent1" w:themeShade="7F"/>
      <w:sz w:val="24"/>
      <w:szCs w:val="24"/>
    </w:rPr>
  </w:style>
  <w:style w:type="paragraph" w:styleId="Textonotapie">
    <w:name w:val="footnote text"/>
    <w:basedOn w:val="Normal"/>
    <w:link w:val="TextonotapieCar"/>
    <w:uiPriority w:val="99"/>
    <w:semiHidden/>
    <w:unhideWhenUsed/>
    <w:rsid w:val="00620B0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20B0F"/>
    <w:rPr>
      <w:sz w:val="20"/>
      <w:szCs w:val="20"/>
    </w:rPr>
  </w:style>
  <w:style w:type="character" w:styleId="Refdenotaalpie">
    <w:name w:val="footnote reference"/>
    <w:basedOn w:val="Fuentedeprrafopredeter"/>
    <w:uiPriority w:val="99"/>
    <w:semiHidden/>
    <w:unhideWhenUsed/>
    <w:rsid w:val="00620B0F"/>
    <w:rPr>
      <w:vertAlign w:val="superscript"/>
    </w:rPr>
  </w:style>
  <w:style w:type="paragraph" w:styleId="TtuloTDC">
    <w:name w:val="TOC Heading"/>
    <w:basedOn w:val="Ttulo1"/>
    <w:next w:val="Normal"/>
    <w:uiPriority w:val="39"/>
    <w:unhideWhenUsed/>
    <w:qFormat/>
    <w:rsid w:val="00751971"/>
    <w:pPr>
      <w:spacing w:line="259" w:lineRule="auto"/>
      <w:outlineLvl w:val="9"/>
    </w:pPr>
    <w:rPr>
      <w:lang w:eastAsia="es-CO"/>
    </w:rPr>
  </w:style>
  <w:style w:type="paragraph" w:styleId="TDC1">
    <w:name w:val="toc 1"/>
    <w:basedOn w:val="Normal"/>
    <w:next w:val="Normal"/>
    <w:autoRedefine/>
    <w:uiPriority w:val="39"/>
    <w:unhideWhenUsed/>
    <w:rsid w:val="00751971"/>
    <w:pPr>
      <w:spacing w:after="100"/>
    </w:pPr>
  </w:style>
  <w:style w:type="paragraph" w:styleId="TDC2">
    <w:name w:val="toc 2"/>
    <w:basedOn w:val="Normal"/>
    <w:next w:val="Normal"/>
    <w:autoRedefine/>
    <w:uiPriority w:val="39"/>
    <w:unhideWhenUsed/>
    <w:rsid w:val="00751971"/>
    <w:pPr>
      <w:spacing w:after="100"/>
      <w:ind w:left="220"/>
    </w:pPr>
  </w:style>
  <w:style w:type="paragraph" w:styleId="TDC3">
    <w:name w:val="toc 3"/>
    <w:basedOn w:val="Normal"/>
    <w:next w:val="Normal"/>
    <w:autoRedefine/>
    <w:uiPriority w:val="39"/>
    <w:unhideWhenUsed/>
    <w:rsid w:val="00751971"/>
    <w:pPr>
      <w:spacing w:after="100"/>
      <w:ind w:left="440"/>
    </w:pPr>
  </w:style>
  <w:style w:type="paragraph" w:styleId="Descripcin">
    <w:name w:val="caption"/>
    <w:basedOn w:val="Normal"/>
    <w:next w:val="Normal"/>
    <w:uiPriority w:val="35"/>
    <w:unhideWhenUsed/>
    <w:qFormat/>
    <w:rsid w:val="00F774EB"/>
    <w:pPr>
      <w:spacing w:line="240" w:lineRule="auto"/>
    </w:pPr>
    <w:rPr>
      <w:i/>
      <w:iCs/>
      <w:color w:val="1F497D" w:themeColor="text2"/>
      <w:sz w:val="18"/>
      <w:szCs w:val="18"/>
    </w:rPr>
  </w:style>
  <w:style w:type="paragraph" w:styleId="NormalWeb">
    <w:name w:val="Normal (Web)"/>
    <w:basedOn w:val="Normal"/>
    <w:uiPriority w:val="99"/>
    <w:semiHidden/>
    <w:unhideWhenUsed/>
    <w:rsid w:val="000B1B8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semiHidden/>
    <w:unhideWhenUsed/>
    <w:rsid w:val="00BA1EF4"/>
    <w:rPr>
      <w:sz w:val="16"/>
      <w:szCs w:val="16"/>
    </w:rPr>
  </w:style>
  <w:style w:type="paragraph" w:styleId="Textocomentario">
    <w:name w:val="annotation text"/>
    <w:basedOn w:val="Normal"/>
    <w:link w:val="TextocomentarioCar"/>
    <w:uiPriority w:val="99"/>
    <w:semiHidden/>
    <w:unhideWhenUsed/>
    <w:rsid w:val="00BA1EF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A1EF4"/>
    <w:rPr>
      <w:sz w:val="20"/>
      <w:szCs w:val="20"/>
    </w:rPr>
  </w:style>
  <w:style w:type="paragraph" w:styleId="Asuntodelcomentario">
    <w:name w:val="annotation subject"/>
    <w:basedOn w:val="Textocomentario"/>
    <w:next w:val="Textocomentario"/>
    <w:link w:val="AsuntodelcomentarioCar"/>
    <w:uiPriority w:val="99"/>
    <w:semiHidden/>
    <w:unhideWhenUsed/>
    <w:rsid w:val="00BA1EF4"/>
    <w:rPr>
      <w:b/>
      <w:bCs/>
    </w:rPr>
  </w:style>
  <w:style w:type="character" w:customStyle="1" w:styleId="AsuntodelcomentarioCar">
    <w:name w:val="Asunto del comentario Car"/>
    <w:basedOn w:val="TextocomentarioCar"/>
    <w:link w:val="Asuntodelcomentario"/>
    <w:uiPriority w:val="99"/>
    <w:semiHidden/>
    <w:rsid w:val="00BA1EF4"/>
    <w:rPr>
      <w:b/>
      <w:bCs/>
      <w:sz w:val="20"/>
      <w:szCs w:val="20"/>
    </w:rPr>
  </w:style>
  <w:style w:type="paragraph" w:styleId="Tabladeilustraciones">
    <w:name w:val="table of figures"/>
    <w:basedOn w:val="Normal"/>
    <w:next w:val="Normal"/>
    <w:uiPriority w:val="99"/>
    <w:unhideWhenUsed/>
    <w:rsid w:val="004D19E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42438">
      <w:bodyDiv w:val="1"/>
      <w:marLeft w:val="0"/>
      <w:marRight w:val="0"/>
      <w:marTop w:val="0"/>
      <w:marBottom w:val="0"/>
      <w:divBdr>
        <w:top w:val="none" w:sz="0" w:space="0" w:color="auto"/>
        <w:left w:val="none" w:sz="0" w:space="0" w:color="auto"/>
        <w:bottom w:val="none" w:sz="0" w:space="0" w:color="auto"/>
        <w:right w:val="none" w:sz="0" w:space="0" w:color="auto"/>
      </w:divBdr>
    </w:div>
    <w:div w:id="462427636">
      <w:bodyDiv w:val="1"/>
      <w:marLeft w:val="0"/>
      <w:marRight w:val="0"/>
      <w:marTop w:val="0"/>
      <w:marBottom w:val="0"/>
      <w:divBdr>
        <w:top w:val="none" w:sz="0" w:space="0" w:color="auto"/>
        <w:left w:val="none" w:sz="0" w:space="0" w:color="auto"/>
        <w:bottom w:val="none" w:sz="0" w:space="0" w:color="auto"/>
        <w:right w:val="none" w:sz="0" w:space="0" w:color="auto"/>
      </w:divBdr>
    </w:div>
    <w:div w:id="618029073">
      <w:bodyDiv w:val="1"/>
      <w:marLeft w:val="0"/>
      <w:marRight w:val="0"/>
      <w:marTop w:val="0"/>
      <w:marBottom w:val="0"/>
      <w:divBdr>
        <w:top w:val="none" w:sz="0" w:space="0" w:color="auto"/>
        <w:left w:val="none" w:sz="0" w:space="0" w:color="auto"/>
        <w:bottom w:val="none" w:sz="0" w:space="0" w:color="auto"/>
        <w:right w:val="none" w:sz="0" w:space="0" w:color="auto"/>
      </w:divBdr>
    </w:div>
    <w:div w:id="768281862">
      <w:bodyDiv w:val="1"/>
      <w:marLeft w:val="0"/>
      <w:marRight w:val="0"/>
      <w:marTop w:val="0"/>
      <w:marBottom w:val="0"/>
      <w:divBdr>
        <w:top w:val="none" w:sz="0" w:space="0" w:color="auto"/>
        <w:left w:val="none" w:sz="0" w:space="0" w:color="auto"/>
        <w:bottom w:val="none" w:sz="0" w:space="0" w:color="auto"/>
        <w:right w:val="none" w:sz="0" w:space="0" w:color="auto"/>
      </w:divBdr>
    </w:div>
    <w:div w:id="946472505">
      <w:bodyDiv w:val="1"/>
      <w:marLeft w:val="0"/>
      <w:marRight w:val="0"/>
      <w:marTop w:val="0"/>
      <w:marBottom w:val="0"/>
      <w:divBdr>
        <w:top w:val="none" w:sz="0" w:space="0" w:color="auto"/>
        <w:left w:val="none" w:sz="0" w:space="0" w:color="auto"/>
        <w:bottom w:val="none" w:sz="0" w:space="0" w:color="auto"/>
        <w:right w:val="none" w:sz="0" w:space="0" w:color="auto"/>
      </w:divBdr>
      <w:divsChild>
        <w:div w:id="969163854">
          <w:marLeft w:val="0"/>
          <w:marRight w:val="0"/>
          <w:marTop w:val="0"/>
          <w:marBottom w:val="0"/>
          <w:divBdr>
            <w:top w:val="none" w:sz="0" w:space="0" w:color="auto"/>
            <w:left w:val="none" w:sz="0" w:space="0" w:color="auto"/>
            <w:bottom w:val="none" w:sz="0" w:space="0" w:color="auto"/>
            <w:right w:val="none" w:sz="0" w:space="0" w:color="auto"/>
          </w:divBdr>
        </w:div>
        <w:div w:id="171535770">
          <w:marLeft w:val="0"/>
          <w:marRight w:val="0"/>
          <w:marTop w:val="0"/>
          <w:marBottom w:val="0"/>
          <w:divBdr>
            <w:top w:val="none" w:sz="0" w:space="0" w:color="auto"/>
            <w:left w:val="none" w:sz="0" w:space="0" w:color="auto"/>
            <w:bottom w:val="none" w:sz="0" w:space="0" w:color="auto"/>
            <w:right w:val="none" w:sz="0" w:space="0" w:color="auto"/>
          </w:divBdr>
        </w:div>
        <w:div w:id="1126897892">
          <w:marLeft w:val="0"/>
          <w:marRight w:val="0"/>
          <w:marTop w:val="0"/>
          <w:marBottom w:val="0"/>
          <w:divBdr>
            <w:top w:val="none" w:sz="0" w:space="0" w:color="auto"/>
            <w:left w:val="none" w:sz="0" w:space="0" w:color="auto"/>
            <w:bottom w:val="none" w:sz="0" w:space="0" w:color="auto"/>
            <w:right w:val="none" w:sz="0" w:space="0" w:color="auto"/>
          </w:divBdr>
        </w:div>
        <w:div w:id="76563467">
          <w:marLeft w:val="0"/>
          <w:marRight w:val="0"/>
          <w:marTop w:val="0"/>
          <w:marBottom w:val="0"/>
          <w:divBdr>
            <w:top w:val="none" w:sz="0" w:space="0" w:color="auto"/>
            <w:left w:val="none" w:sz="0" w:space="0" w:color="auto"/>
            <w:bottom w:val="none" w:sz="0" w:space="0" w:color="auto"/>
            <w:right w:val="none" w:sz="0" w:space="0" w:color="auto"/>
          </w:divBdr>
        </w:div>
        <w:div w:id="2021345613">
          <w:marLeft w:val="0"/>
          <w:marRight w:val="0"/>
          <w:marTop w:val="0"/>
          <w:marBottom w:val="0"/>
          <w:divBdr>
            <w:top w:val="none" w:sz="0" w:space="0" w:color="auto"/>
            <w:left w:val="none" w:sz="0" w:space="0" w:color="auto"/>
            <w:bottom w:val="none" w:sz="0" w:space="0" w:color="auto"/>
            <w:right w:val="none" w:sz="0" w:space="0" w:color="auto"/>
          </w:divBdr>
        </w:div>
        <w:div w:id="1063988984">
          <w:marLeft w:val="0"/>
          <w:marRight w:val="0"/>
          <w:marTop w:val="0"/>
          <w:marBottom w:val="0"/>
          <w:divBdr>
            <w:top w:val="none" w:sz="0" w:space="0" w:color="auto"/>
            <w:left w:val="none" w:sz="0" w:space="0" w:color="auto"/>
            <w:bottom w:val="none" w:sz="0" w:space="0" w:color="auto"/>
            <w:right w:val="none" w:sz="0" w:space="0" w:color="auto"/>
          </w:divBdr>
        </w:div>
        <w:div w:id="2088307983">
          <w:marLeft w:val="0"/>
          <w:marRight w:val="0"/>
          <w:marTop w:val="0"/>
          <w:marBottom w:val="0"/>
          <w:divBdr>
            <w:top w:val="none" w:sz="0" w:space="0" w:color="auto"/>
            <w:left w:val="none" w:sz="0" w:space="0" w:color="auto"/>
            <w:bottom w:val="none" w:sz="0" w:space="0" w:color="auto"/>
            <w:right w:val="none" w:sz="0" w:space="0" w:color="auto"/>
          </w:divBdr>
        </w:div>
        <w:div w:id="303201658">
          <w:marLeft w:val="0"/>
          <w:marRight w:val="0"/>
          <w:marTop w:val="0"/>
          <w:marBottom w:val="0"/>
          <w:divBdr>
            <w:top w:val="none" w:sz="0" w:space="0" w:color="auto"/>
            <w:left w:val="none" w:sz="0" w:space="0" w:color="auto"/>
            <w:bottom w:val="none" w:sz="0" w:space="0" w:color="auto"/>
            <w:right w:val="none" w:sz="0" w:space="0" w:color="auto"/>
          </w:divBdr>
        </w:div>
        <w:div w:id="1681859198">
          <w:marLeft w:val="0"/>
          <w:marRight w:val="0"/>
          <w:marTop w:val="0"/>
          <w:marBottom w:val="0"/>
          <w:divBdr>
            <w:top w:val="none" w:sz="0" w:space="0" w:color="auto"/>
            <w:left w:val="none" w:sz="0" w:space="0" w:color="auto"/>
            <w:bottom w:val="none" w:sz="0" w:space="0" w:color="auto"/>
            <w:right w:val="none" w:sz="0" w:space="0" w:color="auto"/>
          </w:divBdr>
        </w:div>
        <w:div w:id="1511602802">
          <w:marLeft w:val="0"/>
          <w:marRight w:val="0"/>
          <w:marTop w:val="0"/>
          <w:marBottom w:val="0"/>
          <w:divBdr>
            <w:top w:val="none" w:sz="0" w:space="0" w:color="auto"/>
            <w:left w:val="none" w:sz="0" w:space="0" w:color="auto"/>
            <w:bottom w:val="none" w:sz="0" w:space="0" w:color="auto"/>
            <w:right w:val="none" w:sz="0" w:space="0" w:color="auto"/>
          </w:divBdr>
        </w:div>
        <w:div w:id="1128013062">
          <w:marLeft w:val="0"/>
          <w:marRight w:val="0"/>
          <w:marTop w:val="0"/>
          <w:marBottom w:val="0"/>
          <w:divBdr>
            <w:top w:val="none" w:sz="0" w:space="0" w:color="auto"/>
            <w:left w:val="none" w:sz="0" w:space="0" w:color="auto"/>
            <w:bottom w:val="none" w:sz="0" w:space="0" w:color="auto"/>
            <w:right w:val="none" w:sz="0" w:space="0" w:color="auto"/>
          </w:divBdr>
        </w:div>
        <w:div w:id="290213512">
          <w:marLeft w:val="0"/>
          <w:marRight w:val="0"/>
          <w:marTop w:val="0"/>
          <w:marBottom w:val="0"/>
          <w:divBdr>
            <w:top w:val="none" w:sz="0" w:space="0" w:color="auto"/>
            <w:left w:val="none" w:sz="0" w:space="0" w:color="auto"/>
            <w:bottom w:val="none" w:sz="0" w:space="0" w:color="auto"/>
            <w:right w:val="none" w:sz="0" w:space="0" w:color="auto"/>
          </w:divBdr>
        </w:div>
        <w:div w:id="1443528375">
          <w:marLeft w:val="0"/>
          <w:marRight w:val="0"/>
          <w:marTop w:val="0"/>
          <w:marBottom w:val="0"/>
          <w:divBdr>
            <w:top w:val="none" w:sz="0" w:space="0" w:color="auto"/>
            <w:left w:val="none" w:sz="0" w:space="0" w:color="auto"/>
            <w:bottom w:val="none" w:sz="0" w:space="0" w:color="auto"/>
            <w:right w:val="none" w:sz="0" w:space="0" w:color="auto"/>
          </w:divBdr>
        </w:div>
        <w:div w:id="1486776738">
          <w:marLeft w:val="0"/>
          <w:marRight w:val="0"/>
          <w:marTop w:val="0"/>
          <w:marBottom w:val="0"/>
          <w:divBdr>
            <w:top w:val="none" w:sz="0" w:space="0" w:color="auto"/>
            <w:left w:val="none" w:sz="0" w:space="0" w:color="auto"/>
            <w:bottom w:val="none" w:sz="0" w:space="0" w:color="auto"/>
            <w:right w:val="none" w:sz="0" w:space="0" w:color="auto"/>
          </w:divBdr>
        </w:div>
        <w:div w:id="283275091">
          <w:marLeft w:val="0"/>
          <w:marRight w:val="0"/>
          <w:marTop w:val="0"/>
          <w:marBottom w:val="0"/>
          <w:divBdr>
            <w:top w:val="none" w:sz="0" w:space="0" w:color="auto"/>
            <w:left w:val="none" w:sz="0" w:space="0" w:color="auto"/>
            <w:bottom w:val="none" w:sz="0" w:space="0" w:color="auto"/>
            <w:right w:val="none" w:sz="0" w:space="0" w:color="auto"/>
          </w:divBdr>
        </w:div>
        <w:div w:id="1968051498">
          <w:marLeft w:val="0"/>
          <w:marRight w:val="0"/>
          <w:marTop w:val="0"/>
          <w:marBottom w:val="0"/>
          <w:divBdr>
            <w:top w:val="none" w:sz="0" w:space="0" w:color="auto"/>
            <w:left w:val="none" w:sz="0" w:space="0" w:color="auto"/>
            <w:bottom w:val="none" w:sz="0" w:space="0" w:color="auto"/>
            <w:right w:val="none" w:sz="0" w:space="0" w:color="auto"/>
          </w:divBdr>
        </w:div>
        <w:div w:id="1740595079">
          <w:marLeft w:val="0"/>
          <w:marRight w:val="0"/>
          <w:marTop w:val="0"/>
          <w:marBottom w:val="0"/>
          <w:divBdr>
            <w:top w:val="none" w:sz="0" w:space="0" w:color="auto"/>
            <w:left w:val="none" w:sz="0" w:space="0" w:color="auto"/>
            <w:bottom w:val="none" w:sz="0" w:space="0" w:color="auto"/>
            <w:right w:val="none" w:sz="0" w:space="0" w:color="auto"/>
          </w:divBdr>
        </w:div>
        <w:div w:id="1521428676">
          <w:marLeft w:val="0"/>
          <w:marRight w:val="0"/>
          <w:marTop w:val="0"/>
          <w:marBottom w:val="0"/>
          <w:divBdr>
            <w:top w:val="none" w:sz="0" w:space="0" w:color="auto"/>
            <w:left w:val="none" w:sz="0" w:space="0" w:color="auto"/>
            <w:bottom w:val="none" w:sz="0" w:space="0" w:color="auto"/>
            <w:right w:val="none" w:sz="0" w:space="0" w:color="auto"/>
          </w:divBdr>
        </w:div>
        <w:div w:id="1764909404">
          <w:marLeft w:val="0"/>
          <w:marRight w:val="0"/>
          <w:marTop w:val="0"/>
          <w:marBottom w:val="0"/>
          <w:divBdr>
            <w:top w:val="none" w:sz="0" w:space="0" w:color="auto"/>
            <w:left w:val="none" w:sz="0" w:space="0" w:color="auto"/>
            <w:bottom w:val="none" w:sz="0" w:space="0" w:color="auto"/>
            <w:right w:val="none" w:sz="0" w:space="0" w:color="auto"/>
          </w:divBdr>
        </w:div>
        <w:div w:id="427502315">
          <w:marLeft w:val="0"/>
          <w:marRight w:val="0"/>
          <w:marTop w:val="0"/>
          <w:marBottom w:val="0"/>
          <w:divBdr>
            <w:top w:val="none" w:sz="0" w:space="0" w:color="auto"/>
            <w:left w:val="none" w:sz="0" w:space="0" w:color="auto"/>
            <w:bottom w:val="none" w:sz="0" w:space="0" w:color="auto"/>
            <w:right w:val="none" w:sz="0" w:space="0" w:color="auto"/>
          </w:divBdr>
        </w:div>
        <w:div w:id="150295040">
          <w:marLeft w:val="0"/>
          <w:marRight w:val="0"/>
          <w:marTop w:val="0"/>
          <w:marBottom w:val="0"/>
          <w:divBdr>
            <w:top w:val="none" w:sz="0" w:space="0" w:color="auto"/>
            <w:left w:val="none" w:sz="0" w:space="0" w:color="auto"/>
            <w:bottom w:val="none" w:sz="0" w:space="0" w:color="auto"/>
            <w:right w:val="none" w:sz="0" w:space="0" w:color="auto"/>
          </w:divBdr>
        </w:div>
        <w:div w:id="1908803172">
          <w:marLeft w:val="0"/>
          <w:marRight w:val="0"/>
          <w:marTop w:val="0"/>
          <w:marBottom w:val="0"/>
          <w:divBdr>
            <w:top w:val="none" w:sz="0" w:space="0" w:color="auto"/>
            <w:left w:val="none" w:sz="0" w:space="0" w:color="auto"/>
            <w:bottom w:val="none" w:sz="0" w:space="0" w:color="auto"/>
            <w:right w:val="none" w:sz="0" w:space="0" w:color="auto"/>
          </w:divBdr>
        </w:div>
        <w:div w:id="860317129">
          <w:marLeft w:val="0"/>
          <w:marRight w:val="0"/>
          <w:marTop w:val="0"/>
          <w:marBottom w:val="0"/>
          <w:divBdr>
            <w:top w:val="none" w:sz="0" w:space="0" w:color="auto"/>
            <w:left w:val="none" w:sz="0" w:space="0" w:color="auto"/>
            <w:bottom w:val="none" w:sz="0" w:space="0" w:color="auto"/>
            <w:right w:val="none" w:sz="0" w:space="0" w:color="auto"/>
          </w:divBdr>
        </w:div>
        <w:div w:id="1756438101">
          <w:marLeft w:val="0"/>
          <w:marRight w:val="0"/>
          <w:marTop w:val="0"/>
          <w:marBottom w:val="0"/>
          <w:divBdr>
            <w:top w:val="none" w:sz="0" w:space="0" w:color="auto"/>
            <w:left w:val="none" w:sz="0" w:space="0" w:color="auto"/>
            <w:bottom w:val="none" w:sz="0" w:space="0" w:color="auto"/>
            <w:right w:val="none" w:sz="0" w:space="0" w:color="auto"/>
          </w:divBdr>
        </w:div>
        <w:div w:id="788277052">
          <w:marLeft w:val="0"/>
          <w:marRight w:val="0"/>
          <w:marTop w:val="0"/>
          <w:marBottom w:val="0"/>
          <w:divBdr>
            <w:top w:val="none" w:sz="0" w:space="0" w:color="auto"/>
            <w:left w:val="none" w:sz="0" w:space="0" w:color="auto"/>
            <w:bottom w:val="none" w:sz="0" w:space="0" w:color="auto"/>
            <w:right w:val="none" w:sz="0" w:space="0" w:color="auto"/>
          </w:divBdr>
        </w:div>
        <w:div w:id="773088064">
          <w:marLeft w:val="0"/>
          <w:marRight w:val="0"/>
          <w:marTop w:val="0"/>
          <w:marBottom w:val="0"/>
          <w:divBdr>
            <w:top w:val="none" w:sz="0" w:space="0" w:color="auto"/>
            <w:left w:val="none" w:sz="0" w:space="0" w:color="auto"/>
            <w:bottom w:val="none" w:sz="0" w:space="0" w:color="auto"/>
            <w:right w:val="none" w:sz="0" w:space="0" w:color="auto"/>
          </w:divBdr>
        </w:div>
        <w:div w:id="1003631230">
          <w:marLeft w:val="0"/>
          <w:marRight w:val="0"/>
          <w:marTop w:val="0"/>
          <w:marBottom w:val="0"/>
          <w:divBdr>
            <w:top w:val="none" w:sz="0" w:space="0" w:color="auto"/>
            <w:left w:val="none" w:sz="0" w:space="0" w:color="auto"/>
            <w:bottom w:val="none" w:sz="0" w:space="0" w:color="auto"/>
            <w:right w:val="none" w:sz="0" w:space="0" w:color="auto"/>
          </w:divBdr>
        </w:div>
        <w:div w:id="653098002">
          <w:marLeft w:val="0"/>
          <w:marRight w:val="0"/>
          <w:marTop w:val="0"/>
          <w:marBottom w:val="0"/>
          <w:divBdr>
            <w:top w:val="none" w:sz="0" w:space="0" w:color="auto"/>
            <w:left w:val="none" w:sz="0" w:space="0" w:color="auto"/>
            <w:bottom w:val="none" w:sz="0" w:space="0" w:color="auto"/>
            <w:right w:val="none" w:sz="0" w:space="0" w:color="auto"/>
          </w:divBdr>
        </w:div>
        <w:div w:id="1706103119">
          <w:marLeft w:val="0"/>
          <w:marRight w:val="0"/>
          <w:marTop w:val="0"/>
          <w:marBottom w:val="0"/>
          <w:divBdr>
            <w:top w:val="none" w:sz="0" w:space="0" w:color="auto"/>
            <w:left w:val="none" w:sz="0" w:space="0" w:color="auto"/>
            <w:bottom w:val="none" w:sz="0" w:space="0" w:color="auto"/>
            <w:right w:val="none" w:sz="0" w:space="0" w:color="auto"/>
          </w:divBdr>
        </w:div>
        <w:div w:id="288827095">
          <w:marLeft w:val="0"/>
          <w:marRight w:val="0"/>
          <w:marTop w:val="0"/>
          <w:marBottom w:val="0"/>
          <w:divBdr>
            <w:top w:val="none" w:sz="0" w:space="0" w:color="auto"/>
            <w:left w:val="none" w:sz="0" w:space="0" w:color="auto"/>
            <w:bottom w:val="none" w:sz="0" w:space="0" w:color="auto"/>
            <w:right w:val="none" w:sz="0" w:space="0" w:color="auto"/>
          </w:divBdr>
        </w:div>
        <w:div w:id="450438534">
          <w:marLeft w:val="0"/>
          <w:marRight w:val="0"/>
          <w:marTop w:val="0"/>
          <w:marBottom w:val="0"/>
          <w:divBdr>
            <w:top w:val="none" w:sz="0" w:space="0" w:color="auto"/>
            <w:left w:val="none" w:sz="0" w:space="0" w:color="auto"/>
            <w:bottom w:val="none" w:sz="0" w:space="0" w:color="auto"/>
            <w:right w:val="none" w:sz="0" w:space="0" w:color="auto"/>
          </w:divBdr>
        </w:div>
        <w:div w:id="604851771">
          <w:marLeft w:val="0"/>
          <w:marRight w:val="0"/>
          <w:marTop w:val="0"/>
          <w:marBottom w:val="0"/>
          <w:divBdr>
            <w:top w:val="none" w:sz="0" w:space="0" w:color="auto"/>
            <w:left w:val="none" w:sz="0" w:space="0" w:color="auto"/>
            <w:bottom w:val="none" w:sz="0" w:space="0" w:color="auto"/>
            <w:right w:val="none" w:sz="0" w:space="0" w:color="auto"/>
          </w:divBdr>
        </w:div>
        <w:div w:id="1307205919">
          <w:marLeft w:val="0"/>
          <w:marRight w:val="0"/>
          <w:marTop w:val="0"/>
          <w:marBottom w:val="0"/>
          <w:divBdr>
            <w:top w:val="none" w:sz="0" w:space="0" w:color="auto"/>
            <w:left w:val="none" w:sz="0" w:space="0" w:color="auto"/>
            <w:bottom w:val="none" w:sz="0" w:space="0" w:color="auto"/>
            <w:right w:val="none" w:sz="0" w:space="0" w:color="auto"/>
          </w:divBdr>
        </w:div>
        <w:div w:id="52781516">
          <w:marLeft w:val="0"/>
          <w:marRight w:val="0"/>
          <w:marTop w:val="0"/>
          <w:marBottom w:val="0"/>
          <w:divBdr>
            <w:top w:val="none" w:sz="0" w:space="0" w:color="auto"/>
            <w:left w:val="none" w:sz="0" w:space="0" w:color="auto"/>
            <w:bottom w:val="none" w:sz="0" w:space="0" w:color="auto"/>
            <w:right w:val="none" w:sz="0" w:space="0" w:color="auto"/>
          </w:divBdr>
        </w:div>
        <w:div w:id="1905525020">
          <w:marLeft w:val="0"/>
          <w:marRight w:val="0"/>
          <w:marTop w:val="0"/>
          <w:marBottom w:val="0"/>
          <w:divBdr>
            <w:top w:val="none" w:sz="0" w:space="0" w:color="auto"/>
            <w:left w:val="none" w:sz="0" w:space="0" w:color="auto"/>
            <w:bottom w:val="none" w:sz="0" w:space="0" w:color="auto"/>
            <w:right w:val="none" w:sz="0" w:space="0" w:color="auto"/>
          </w:divBdr>
        </w:div>
        <w:div w:id="685717502">
          <w:marLeft w:val="0"/>
          <w:marRight w:val="0"/>
          <w:marTop w:val="0"/>
          <w:marBottom w:val="0"/>
          <w:divBdr>
            <w:top w:val="none" w:sz="0" w:space="0" w:color="auto"/>
            <w:left w:val="none" w:sz="0" w:space="0" w:color="auto"/>
            <w:bottom w:val="none" w:sz="0" w:space="0" w:color="auto"/>
            <w:right w:val="none" w:sz="0" w:space="0" w:color="auto"/>
          </w:divBdr>
        </w:div>
        <w:div w:id="913708757">
          <w:marLeft w:val="0"/>
          <w:marRight w:val="0"/>
          <w:marTop w:val="0"/>
          <w:marBottom w:val="0"/>
          <w:divBdr>
            <w:top w:val="none" w:sz="0" w:space="0" w:color="auto"/>
            <w:left w:val="none" w:sz="0" w:space="0" w:color="auto"/>
            <w:bottom w:val="none" w:sz="0" w:space="0" w:color="auto"/>
            <w:right w:val="none" w:sz="0" w:space="0" w:color="auto"/>
          </w:divBdr>
        </w:div>
        <w:div w:id="60256878">
          <w:marLeft w:val="0"/>
          <w:marRight w:val="0"/>
          <w:marTop w:val="0"/>
          <w:marBottom w:val="0"/>
          <w:divBdr>
            <w:top w:val="none" w:sz="0" w:space="0" w:color="auto"/>
            <w:left w:val="none" w:sz="0" w:space="0" w:color="auto"/>
            <w:bottom w:val="none" w:sz="0" w:space="0" w:color="auto"/>
            <w:right w:val="none" w:sz="0" w:space="0" w:color="auto"/>
          </w:divBdr>
        </w:div>
        <w:div w:id="521208161">
          <w:marLeft w:val="0"/>
          <w:marRight w:val="0"/>
          <w:marTop w:val="0"/>
          <w:marBottom w:val="0"/>
          <w:divBdr>
            <w:top w:val="none" w:sz="0" w:space="0" w:color="auto"/>
            <w:left w:val="none" w:sz="0" w:space="0" w:color="auto"/>
            <w:bottom w:val="none" w:sz="0" w:space="0" w:color="auto"/>
            <w:right w:val="none" w:sz="0" w:space="0" w:color="auto"/>
          </w:divBdr>
        </w:div>
        <w:div w:id="1534267310">
          <w:marLeft w:val="0"/>
          <w:marRight w:val="0"/>
          <w:marTop w:val="0"/>
          <w:marBottom w:val="0"/>
          <w:divBdr>
            <w:top w:val="none" w:sz="0" w:space="0" w:color="auto"/>
            <w:left w:val="none" w:sz="0" w:space="0" w:color="auto"/>
            <w:bottom w:val="none" w:sz="0" w:space="0" w:color="auto"/>
            <w:right w:val="none" w:sz="0" w:space="0" w:color="auto"/>
          </w:divBdr>
        </w:div>
        <w:div w:id="443161535">
          <w:marLeft w:val="0"/>
          <w:marRight w:val="0"/>
          <w:marTop w:val="0"/>
          <w:marBottom w:val="0"/>
          <w:divBdr>
            <w:top w:val="none" w:sz="0" w:space="0" w:color="auto"/>
            <w:left w:val="none" w:sz="0" w:space="0" w:color="auto"/>
            <w:bottom w:val="none" w:sz="0" w:space="0" w:color="auto"/>
            <w:right w:val="none" w:sz="0" w:space="0" w:color="auto"/>
          </w:divBdr>
        </w:div>
        <w:div w:id="1851867265">
          <w:marLeft w:val="0"/>
          <w:marRight w:val="0"/>
          <w:marTop w:val="0"/>
          <w:marBottom w:val="0"/>
          <w:divBdr>
            <w:top w:val="none" w:sz="0" w:space="0" w:color="auto"/>
            <w:left w:val="none" w:sz="0" w:space="0" w:color="auto"/>
            <w:bottom w:val="none" w:sz="0" w:space="0" w:color="auto"/>
            <w:right w:val="none" w:sz="0" w:space="0" w:color="auto"/>
          </w:divBdr>
        </w:div>
        <w:div w:id="554859081">
          <w:marLeft w:val="0"/>
          <w:marRight w:val="0"/>
          <w:marTop w:val="0"/>
          <w:marBottom w:val="0"/>
          <w:divBdr>
            <w:top w:val="none" w:sz="0" w:space="0" w:color="auto"/>
            <w:left w:val="none" w:sz="0" w:space="0" w:color="auto"/>
            <w:bottom w:val="none" w:sz="0" w:space="0" w:color="auto"/>
            <w:right w:val="none" w:sz="0" w:space="0" w:color="auto"/>
          </w:divBdr>
        </w:div>
        <w:div w:id="2051949918">
          <w:marLeft w:val="0"/>
          <w:marRight w:val="0"/>
          <w:marTop w:val="0"/>
          <w:marBottom w:val="0"/>
          <w:divBdr>
            <w:top w:val="none" w:sz="0" w:space="0" w:color="auto"/>
            <w:left w:val="none" w:sz="0" w:space="0" w:color="auto"/>
            <w:bottom w:val="none" w:sz="0" w:space="0" w:color="auto"/>
            <w:right w:val="none" w:sz="0" w:space="0" w:color="auto"/>
          </w:divBdr>
        </w:div>
        <w:div w:id="880819600">
          <w:marLeft w:val="0"/>
          <w:marRight w:val="0"/>
          <w:marTop w:val="0"/>
          <w:marBottom w:val="0"/>
          <w:divBdr>
            <w:top w:val="none" w:sz="0" w:space="0" w:color="auto"/>
            <w:left w:val="none" w:sz="0" w:space="0" w:color="auto"/>
            <w:bottom w:val="none" w:sz="0" w:space="0" w:color="auto"/>
            <w:right w:val="none" w:sz="0" w:space="0" w:color="auto"/>
          </w:divBdr>
        </w:div>
        <w:div w:id="1616328072">
          <w:marLeft w:val="0"/>
          <w:marRight w:val="0"/>
          <w:marTop w:val="0"/>
          <w:marBottom w:val="0"/>
          <w:divBdr>
            <w:top w:val="none" w:sz="0" w:space="0" w:color="auto"/>
            <w:left w:val="none" w:sz="0" w:space="0" w:color="auto"/>
            <w:bottom w:val="none" w:sz="0" w:space="0" w:color="auto"/>
            <w:right w:val="none" w:sz="0" w:space="0" w:color="auto"/>
          </w:divBdr>
        </w:div>
        <w:div w:id="986975494">
          <w:marLeft w:val="0"/>
          <w:marRight w:val="0"/>
          <w:marTop w:val="0"/>
          <w:marBottom w:val="0"/>
          <w:divBdr>
            <w:top w:val="none" w:sz="0" w:space="0" w:color="auto"/>
            <w:left w:val="none" w:sz="0" w:space="0" w:color="auto"/>
            <w:bottom w:val="none" w:sz="0" w:space="0" w:color="auto"/>
            <w:right w:val="none" w:sz="0" w:space="0" w:color="auto"/>
          </w:divBdr>
        </w:div>
        <w:div w:id="812723531">
          <w:marLeft w:val="0"/>
          <w:marRight w:val="0"/>
          <w:marTop w:val="0"/>
          <w:marBottom w:val="0"/>
          <w:divBdr>
            <w:top w:val="none" w:sz="0" w:space="0" w:color="auto"/>
            <w:left w:val="none" w:sz="0" w:space="0" w:color="auto"/>
            <w:bottom w:val="none" w:sz="0" w:space="0" w:color="auto"/>
            <w:right w:val="none" w:sz="0" w:space="0" w:color="auto"/>
          </w:divBdr>
        </w:div>
        <w:div w:id="926117013">
          <w:marLeft w:val="0"/>
          <w:marRight w:val="0"/>
          <w:marTop w:val="0"/>
          <w:marBottom w:val="0"/>
          <w:divBdr>
            <w:top w:val="none" w:sz="0" w:space="0" w:color="auto"/>
            <w:left w:val="none" w:sz="0" w:space="0" w:color="auto"/>
            <w:bottom w:val="none" w:sz="0" w:space="0" w:color="auto"/>
            <w:right w:val="none" w:sz="0" w:space="0" w:color="auto"/>
          </w:divBdr>
        </w:div>
        <w:div w:id="1132554877">
          <w:marLeft w:val="0"/>
          <w:marRight w:val="0"/>
          <w:marTop w:val="0"/>
          <w:marBottom w:val="0"/>
          <w:divBdr>
            <w:top w:val="none" w:sz="0" w:space="0" w:color="auto"/>
            <w:left w:val="none" w:sz="0" w:space="0" w:color="auto"/>
            <w:bottom w:val="none" w:sz="0" w:space="0" w:color="auto"/>
            <w:right w:val="none" w:sz="0" w:space="0" w:color="auto"/>
          </w:divBdr>
        </w:div>
        <w:div w:id="1638411708">
          <w:marLeft w:val="0"/>
          <w:marRight w:val="0"/>
          <w:marTop w:val="0"/>
          <w:marBottom w:val="0"/>
          <w:divBdr>
            <w:top w:val="none" w:sz="0" w:space="0" w:color="auto"/>
            <w:left w:val="none" w:sz="0" w:space="0" w:color="auto"/>
            <w:bottom w:val="none" w:sz="0" w:space="0" w:color="auto"/>
            <w:right w:val="none" w:sz="0" w:space="0" w:color="auto"/>
          </w:divBdr>
        </w:div>
        <w:div w:id="488595292">
          <w:marLeft w:val="0"/>
          <w:marRight w:val="0"/>
          <w:marTop w:val="0"/>
          <w:marBottom w:val="0"/>
          <w:divBdr>
            <w:top w:val="none" w:sz="0" w:space="0" w:color="auto"/>
            <w:left w:val="none" w:sz="0" w:space="0" w:color="auto"/>
            <w:bottom w:val="none" w:sz="0" w:space="0" w:color="auto"/>
            <w:right w:val="none" w:sz="0" w:space="0" w:color="auto"/>
          </w:divBdr>
        </w:div>
        <w:div w:id="1844054608">
          <w:marLeft w:val="0"/>
          <w:marRight w:val="0"/>
          <w:marTop w:val="0"/>
          <w:marBottom w:val="0"/>
          <w:divBdr>
            <w:top w:val="none" w:sz="0" w:space="0" w:color="auto"/>
            <w:left w:val="none" w:sz="0" w:space="0" w:color="auto"/>
            <w:bottom w:val="none" w:sz="0" w:space="0" w:color="auto"/>
            <w:right w:val="none" w:sz="0" w:space="0" w:color="auto"/>
          </w:divBdr>
        </w:div>
      </w:divsChild>
    </w:div>
    <w:div w:id="993411694">
      <w:bodyDiv w:val="1"/>
      <w:marLeft w:val="0"/>
      <w:marRight w:val="0"/>
      <w:marTop w:val="0"/>
      <w:marBottom w:val="0"/>
      <w:divBdr>
        <w:top w:val="none" w:sz="0" w:space="0" w:color="auto"/>
        <w:left w:val="none" w:sz="0" w:space="0" w:color="auto"/>
        <w:bottom w:val="none" w:sz="0" w:space="0" w:color="auto"/>
        <w:right w:val="none" w:sz="0" w:space="0" w:color="auto"/>
      </w:divBdr>
      <w:divsChild>
        <w:div w:id="184833966">
          <w:marLeft w:val="0"/>
          <w:marRight w:val="0"/>
          <w:marTop w:val="0"/>
          <w:marBottom w:val="0"/>
          <w:divBdr>
            <w:top w:val="none" w:sz="0" w:space="0" w:color="auto"/>
            <w:left w:val="none" w:sz="0" w:space="0" w:color="auto"/>
            <w:bottom w:val="none" w:sz="0" w:space="0" w:color="auto"/>
            <w:right w:val="none" w:sz="0" w:space="0" w:color="auto"/>
          </w:divBdr>
        </w:div>
        <w:div w:id="1458329008">
          <w:marLeft w:val="0"/>
          <w:marRight w:val="0"/>
          <w:marTop w:val="0"/>
          <w:marBottom w:val="0"/>
          <w:divBdr>
            <w:top w:val="none" w:sz="0" w:space="0" w:color="auto"/>
            <w:left w:val="none" w:sz="0" w:space="0" w:color="auto"/>
            <w:bottom w:val="none" w:sz="0" w:space="0" w:color="auto"/>
            <w:right w:val="none" w:sz="0" w:space="0" w:color="auto"/>
          </w:divBdr>
        </w:div>
        <w:div w:id="1731079753">
          <w:marLeft w:val="0"/>
          <w:marRight w:val="0"/>
          <w:marTop w:val="0"/>
          <w:marBottom w:val="0"/>
          <w:divBdr>
            <w:top w:val="none" w:sz="0" w:space="0" w:color="auto"/>
            <w:left w:val="none" w:sz="0" w:space="0" w:color="auto"/>
            <w:bottom w:val="none" w:sz="0" w:space="0" w:color="auto"/>
            <w:right w:val="none" w:sz="0" w:space="0" w:color="auto"/>
          </w:divBdr>
        </w:div>
        <w:div w:id="1243761656">
          <w:marLeft w:val="0"/>
          <w:marRight w:val="0"/>
          <w:marTop w:val="0"/>
          <w:marBottom w:val="0"/>
          <w:divBdr>
            <w:top w:val="none" w:sz="0" w:space="0" w:color="auto"/>
            <w:left w:val="none" w:sz="0" w:space="0" w:color="auto"/>
            <w:bottom w:val="none" w:sz="0" w:space="0" w:color="auto"/>
            <w:right w:val="none" w:sz="0" w:space="0" w:color="auto"/>
          </w:divBdr>
        </w:div>
        <w:div w:id="166792665">
          <w:marLeft w:val="0"/>
          <w:marRight w:val="0"/>
          <w:marTop w:val="0"/>
          <w:marBottom w:val="0"/>
          <w:divBdr>
            <w:top w:val="none" w:sz="0" w:space="0" w:color="auto"/>
            <w:left w:val="none" w:sz="0" w:space="0" w:color="auto"/>
            <w:bottom w:val="none" w:sz="0" w:space="0" w:color="auto"/>
            <w:right w:val="none" w:sz="0" w:space="0" w:color="auto"/>
          </w:divBdr>
        </w:div>
        <w:div w:id="1253007443">
          <w:marLeft w:val="0"/>
          <w:marRight w:val="0"/>
          <w:marTop w:val="0"/>
          <w:marBottom w:val="0"/>
          <w:divBdr>
            <w:top w:val="none" w:sz="0" w:space="0" w:color="auto"/>
            <w:left w:val="none" w:sz="0" w:space="0" w:color="auto"/>
            <w:bottom w:val="none" w:sz="0" w:space="0" w:color="auto"/>
            <w:right w:val="none" w:sz="0" w:space="0" w:color="auto"/>
          </w:divBdr>
        </w:div>
        <w:div w:id="40252401">
          <w:marLeft w:val="0"/>
          <w:marRight w:val="0"/>
          <w:marTop w:val="0"/>
          <w:marBottom w:val="0"/>
          <w:divBdr>
            <w:top w:val="none" w:sz="0" w:space="0" w:color="auto"/>
            <w:left w:val="none" w:sz="0" w:space="0" w:color="auto"/>
            <w:bottom w:val="none" w:sz="0" w:space="0" w:color="auto"/>
            <w:right w:val="none" w:sz="0" w:space="0" w:color="auto"/>
          </w:divBdr>
        </w:div>
        <w:div w:id="1256986073">
          <w:marLeft w:val="0"/>
          <w:marRight w:val="0"/>
          <w:marTop w:val="0"/>
          <w:marBottom w:val="0"/>
          <w:divBdr>
            <w:top w:val="none" w:sz="0" w:space="0" w:color="auto"/>
            <w:left w:val="none" w:sz="0" w:space="0" w:color="auto"/>
            <w:bottom w:val="none" w:sz="0" w:space="0" w:color="auto"/>
            <w:right w:val="none" w:sz="0" w:space="0" w:color="auto"/>
          </w:divBdr>
        </w:div>
        <w:div w:id="757824449">
          <w:marLeft w:val="0"/>
          <w:marRight w:val="0"/>
          <w:marTop w:val="0"/>
          <w:marBottom w:val="0"/>
          <w:divBdr>
            <w:top w:val="none" w:sz="0" w:space="0" w:color="auto"/>
            <w:left w:val="none" w:sz="0" w:space="0" w:color="auto"/>
            <w:bottom w:val="none" w:sz="0" w:space="0" w:color="auto"/>
            <w:right w:val="none" w:sz="0" w:space="0" w:color="auto"/>
          </w:divBdr>
        </w:div>
        <w:div w:id="887952902">
          <w:marLeft w:val="0"/>
          <w:marRight w:val="0"/>
          <w:marTop w:val="0"/>
          <w:marBottom w:val="0"/>
          <w:divBdr>
            <w:top w:val="none" w:sz="0" w:space="0" w:color="auto"/>
            <w:left w:val="none" w:sz="0" w:space="0" w:color="auto"/>
            <w:bottom w:val="none" w:sz="0" w:space="0" w:color="auto"/>
            <w:right w:val="none" w:sz="0" w:space="0" w:color="auto"/>
          </w:divBdr>
        </w:div>
        <w:div w:id="2073038598">
          <w:marLeft w:val="0"/>
          <w:marRight w:val="0"/>
          <w:marTop w:val="0"/>
          <w:marBottom w:val="0"/>
          <w:divBdr>
            <w:top w:val="none" w:sz="0" w:space="0" w:color="auto"/>
            <w:left w:val="none" w:sz="0" w:space="0" w:color="auto"/>
            <w:bottom w:val="none" w:sz="0" w:space="0" w:color="auto"/>
            <w:right w:val="none" w:sz="0" w:space="0" w:color="auto"/>
          </w:divBdr>
        </w:div>
        <w:div w:id="1472600177">
          <w:marLeft w:val="0"/>
          <w:marRight w:val="0"/>
          <w:marTop w:val="0"/>
          <w:marBottom w:val="0"/>
          <w:divBdr>
            <w:top w:val="none" w:sz="0" w:space="0" w:color="auto"/>
            <w:left w:val="none" w:sz="0" w:space="0" w:color="auto"/>
            <w:bottom w:val="none" w:sz="0" w:space="0" w:color="auto"/>
            <w:right w:val="none" w:sz="0" w:space="0" w:color="auto"/>
          </w:divBdr>
        </w:div>
        <w:div w:id="972901925">
          <w:marLeft w:val="0"/>
          <w:marRight w:val="0"/>
          <w:marTop w:val="0"/>
          <w:marBottom w:val="0"/>
          <w:divBdr>
            <w:top w:val="none" w:sz="0" w:space="0" w:color="auto"/>
            <w:left w:val="none" w:sz="0" w:space="0" w:color="auto"/>
            <w:bottom w:val="none" w:sz="0" w:space="0" w:color="auto"/>
            <w:right w:val="none" w:sz="0" w:space="0" w:color="auto"/>
          </w:divBdr>
        </w:div>
        <w:div w:id="3630734">
          <w:marLeft w:val="0"/>
          <w:marRight w:val="0"/>
          <w:marTop w:val="0"/>
          <w:marBottom w:val="0"/>
          <w:divBdr>
            <w:top w:val="none" w:sz="0" w:space="0" w:color="auto"/>
            <w:left w:val="none" w:sz="0" w:space="0" w:color="auto"/>
            <w:bottom w:val="none" w:sz="0" w:space="0" w:color="auto"/>
            <w:right w:val="none" w:sz="0" w:space="0" w:color="auto"/>
          </w:divBdr>
        </w:div>
        <w:div w:id="2134785950">
          <w:marLeft w:val="0"/>
          <w:marRight w:val="0"/>
          <w:marTop w:val="0"/>
          <w:marBottom w:val="0"/>
          <w:divBdr>
            <w:top w:val="none" w:sz="0" w:space="0" w:color="auto"/>
            <w:left w:val="none" w:sz="0" w:space="0" w:color="auto"/>
            <w:bottom w:val="none" w:sz="0" w:space="0" w:color="auto"/>
            <w:right w:val="none" w:sz="0" w:space="0" w:color="auto"/>
          </w:divBdr>
        </w:div>
        <w:div w:id="533423887">
          <w:marLeft w:val="0"/>
          <w:marRight w:val="0"/>
          <w:marTop w:val="0"/>
          <w:marBottom w:val="0"/>
          <w:divBdr>
            <w:top w:val="none" w:sz="0" w:space="0" w:color="auto"/>
            <w:left w:val="none" w:sz="0" w:space="0" w:color="auto"/>
            <w:bottom w:val="none" w:sz="0" w:space="0" w:color="auto"/>
            <w:right w:val="none" w:sz="0" w:space="0" w:color="auto"/>
          </w:divBdr>
        </w:div>
        <w:div w:id="1273051370">
          <w:marLeft w:val="0"/>
          <w:marRight w:val="0"/>
          <w:marTop w:val="0"/>
          <w:marBottom w:val="0"/>
          <w:divBdr>
            <w:top w:val="none" w:sz="0" w:space="0" w:color="auto"/>
            <w:left w:val="none" w:sz="0" w:space="0" w:color="auto"/>
            <w:bottom w:val="none" w:sz="0" w:space="0" w:color="auto"/>
            <w:right w:val="none" w:sz="0" w:space="0" w:color="auto"/>
          </w:divBdr>
        </w:div>
        <w:div w:id="1927380397">
          <w:marLeft w:val="0"/>
          <w:marRight w:val="0"/>
          <w:marTop w:val="0"/>
          <w:marBottom w:val="0"/>
          <w:divBdr>
            <w:top w:val="none" w:sz="0" w:space="0" w:color="auto"/>
            <w:left w:val="none" w:sz="0" w:space="0" w:color="auto"/>
            <w:bottom w:val="none" w:sz="0" w:space="0" w:color="auto"/>
            <w:right w:val="none" w:sz="0" w:space="0" w:color="auto"/>
          </w:divBdr>
        </w:div>
        <w:div w:id="146213069">
          <w:marLeft w:val="0"/>
          <w:marRight w:val="0"/>
          <w:marTop w:val="0"/>
          <w:marBottom w:val="0"/>
          <w:divBdr>
            <w:top w:val="none" w:sz="0" w:space="0" w:color="auto"/>
            <w:left w:val="none" w:sz="0" w:space="0" w:color="auto"/>
            <w:bottom w:val="none" w:sz="0" w:space="0" w:color="auto"/>
            <w:right w:val="none" w:sz="0" w:space="0" w:color="auto"/>
          </w:divBdr>
        </w:div>
        <w:div w:id="730155445">
          <w:marLeft w:val="0"/>
          <w:marRight w:val="0"/>
          <w:marTop w:val="0"/>
          <w:marBottom w:val="0"/>
          <w:divBdr>
            <w:top w:val="none" w:sz="0" w:space="0" w:color="auto"/>
            <w:left w:val="none" w:sz="0" w:space="0" w:color="auto"/>
            <w:bottom w:val="none" w:sz="0" w:space="0" w:color="auto"/>
            <w:right w:val="none" w:sz="0" w:space="0" w:color="auto"/>
          </w:divBdr>
        </w:div>
        <w:div w:id="1160998234">
          <w:marLeft w:val="0"/>
          <w:marRight w:val="0"/>
          <w:marTop w:val="0"/>
          <w:marBottom w:val="0"/>
          <w:divBdr>
            <w:top w:val="none" w:sz="0" w:space="0" w:color="auto"/>
            <w:left w:val="none" w:sz="0" w:space="0" w:color="auto"/>
            <w:bottom w:val="none" w:sz="0" w:space="0" w:color="auto"/>
            <w:right w:val="none" w:sz="0" w:space="0" w:color="auto"/>
          </w:divBdr>
        </w:div>
        <w:div w:id="878131548">
          <w:marLeft w:val="0"/>
          <w:marRight w:val="0"/>
          <w:marTop w:val="0"/>
          <w:marBottom w:val="0"/>
          <w:divBdr>
            <w:top w:val="none" w:sz="0" w:space="0" w:color="auto"/>
            <w:left w:val="none" w:sz="0" w:space="0" w:color="auto"/>
            <w:bottom w:val="none" w:sz="0" w:space="0" w:color="auto"/>
            <w:right w:val="none" w:sz="0" w:space="0" w:color="auto"/>
          </w:divBdr>
        </w:div>
        <w:div w:id="190265430">
          <w:marLeft w:val="0"/>
          <w:marRight w:val="0"/>
          <w:marTop w:val="0"/>
          <w:marBottom w:val="0"/>
          <w:divBdr>
            <w:top w:val="none" w:sz="0" w:space="0" w:color="auto"/>
            <w:left w:val="none" w:sz="0" w:space="0" w:color="auto"/>
            <w:bottom w:val="none" w:sz="0" w:space="0" w:color="auto"/>
            <w:right w:val="none" w:sz="0" w:space="0" w:color="auto"/>
          </w:divBdr>
        </w:div>
        <w:div w:id="1421023495">
          <w:marLeft w:val="0"/>
          <w:marRight w:val="0"/>
          <w:marTop w:val="0"/>
          <w:marBottom w:val="0"/>
          <w:divBdr>
            <w:top w:val="none" w:sz="0" w:space="0" w:color="auto"/>
            <w:left w:val="none" w:sz="0" w:space="0" w:color="auto"/>
            <w:bottom w:val="none" w:sz="0" w:space="0" w:color="auto"/>
            <w:right w:val="none" w:sz="0" w:space="0" w:color="auto"/>
          </w:divBdr>
        </w:div>
        <w:div w:id="657197874">
          <w:marLeft w:val="0"/>
          <w:marRight w:val="0"/>
          <w:marTop w:val="0"/>
          <w:marBottom w:val="0"/>
          <w:divBdr>
            <w:top w:val="none" w:sz="0" w:space="0" w:color="auto"/>
            <w:left w:val="none" w:sz="0" w:space="0" w:color="auto"/>
            <w:bottom w:val="none" w:sz="0" w:space="0" w:color="auto"/>
            <w:right w:val="none" w:sz="0" w:space="0" w:color="auto"/>
          </w:divBdr>
        </w:div>
        <w:div w:id="447699602">
          <w:marLeft w:val="0"/>
          <w:marRight w:val="0"/>
          <w:marTop w:val="0"/>
          <w:marBottom w:val="0"/>
          <w:divBdr>
            <w:top w:val="none" w:sz="0" w:space="0" w:color="auto"/>
            <w:left w:val="none" w:sz="0" w:space="0" w:color="auto"/>
            <w:bottom w:val="none" w:sz="0" w:space="0" w:color="auto"/>
            <w:right w:val="none" w:sz="0" w:space="0" w:color="auto"/>
          </w:divBdr>
        </w:div>
        <w:div w:id="619728933">
          <w:marLeft w:val="0"/>
          <w:marRight w:val="0"/>
          <w:marTop w:val="0"/>
          <w:marBottom w:val="0"/>
          <w:divBdr>
            <w:top w:val="none" w:sz="0" w:space="0" w:color="auto"/>
            <w:left w:val="none" w:sz="0" w:space="0" w:color="auto"/>
            <w:bottom w:val="none" w:sz="0" w:space="0" w:color="auto"/>
            <w:right w:val="none" w:sz="0" w:space="0" w:color="auto"/>
          </w:divBdr>
        </w:div>
        <w:div w:id="1145512797">
          <w:marLeft w:val="0"/>
          <w:marRight w:val="0"/>
          <w:marTop w:val="0"/>
          <w:marBottom w:val="0"/>
          <w:divBdr>
            <w:top w:val="none" w:sz="0" w:space="0" w:color="auto"/>
            <w:left w:val="none" w:sz="0" w:space="0" w:color="auto"/>
            <w:bottom w:val="none" w:sz="0" w:space="0" w:color="auto"/>
            <w:right w:val="none" w:sz="0" w:space="0" w:color="auto"/>
          </w:divBdr>
        </w:div>
        <w:div w:id="954869657">
          <w:marLeft w:val="0"/>
          <w:marRight w:val="0"/>
          <w:marTop w:val="0"/>
          <w:marBottom w:val="0"/>
          <w:divBdr>
            <w:top w:val="none" w:sz="0" w:space="0" w:color="auto"/>
            <w:left w:val="none" w:sz="0" w:space="0" w:color="auto"/>
            <w:bottom w:val="none" w:sz="0" w:space="0" w:color="auto"/>
            <w:right w:val="none" w:sz="0" w:space="0" w:color="auto"/>
          </w:divBdr>
        </w:div>
        <w:div w:id="423652231">
          <w:marLeft w:val="0"/>
          <w:marRight w:val="0"/>
          <w:marTop w:val="0"/>
          <w:marBottom w:val="0"/>
          <w:divBdr>
            <w:top w:val="none" w:sz="0" w:space="0" w:color="auto"/>
            <w:left w:val="none" w:sz="0" w:space="0" w:color="auto"/>
            <w:bottom w:val="none" w:sz="0" w:space="0" w:color="auto"/>
            <w:right w:val="none" w:sz="0" w:space="0" w:color="auto"/>
          </w:divBdr>
        </w:div>
        <w:div w:id="1038973786">
          <w:marLeft w:val="0"/>
          <w:marRight w:val="0"/>
          <w:marTop w:val="0"/>
          <w:marBottom w:val="0"/>
          <w:divBdr>
            <w:top w:val="none" w:sz="0" w:space="0" w:color="auto"/>
            <w:left w:val="none" w:sz="0" w:space="0" w:color="auto"/>
            <w:bottom w:val="none" w:sz="0" w:space="0" w:color="auto"/>
            <w:right w:val="none" w:sz="0" w:space="0" w:color="auto"/>
          </w:divBdr>
        </w:div>
        <w:div w:id="1482500143">
          <w:marLeft w:val="0"/>
          <w:marRight w:val="0"/>
          <w:marTop w:val="0"/>
          <w:marBottom w:val="0"/>
          <w:divBdr>
            <w:top w:val="none" w:sz="0" w:space="0" w:color="auto"/>
            <w:left w:val="none" w:sz="0" w:space="0" w:color="auto"/>
            <w:bottom w:val="none" w:sz="0" w:space="0" w:color="auto"/>
            <w:right w:val="none" w:sz="0" w:space="0" w:color="auto"/>
          </w:divBdr>
        </w:div>
        <w:div w:id="657537043">
          <w:marLeft w:val="0"/>
          <w:marRight w:val="0"/>
          <w:marTop w:val="0"/>
          <w:marBottom w:val="0"/>
          <w:divBdr>
            <w:top w:val="none" w:sz="0" w:space="0" w:color="auto"/>
            <w:left w:val="none" w:sz="0" w:space="0" w:color="auto"/>
            <w:bottom w:val="none" w:sz="0" w:space="0" w:color="auto"/>
            <w:right w:val="none" w:sz="0" w:space="0" w:color="auto"/>
          </w:divBdr>
        </w:div>
        <w:div w:id="1081028164">
          <w:marLeft w:val="0"/>
          <w:marRight w:val="0"/>
          <w:marTop w:val="0"/>
          <w:marBottom w:val="0"/>
          <w:divBdr>
            <w:top w:val="none" w:sz="0" w:space="0" w:color="auto"/>
            <w:left w:val="none" w:sz="0" w:space="0" w:color="auto"/>
            <w:bottom w:val="none" w:sz="0" w:space="0" w:color="auto"/>
            <w:right w:val="none" w:sz="0" w:space="0" w:color="auto"/>
          </w:divBdr>
        </w:div>
        <w:div w:id="2014985846">
          <w:marLeft w:val="0"/>
          <w:marRight w:val="0"/>
          <w:marTop w:val="0"/>
          <w:marBottom w:val="0"/>
          <w:divBdr>
            <w:top w:val="none" w:sz="0" w:space="0" w:color="auto"/>
            <w:left w:val="none" w:sz="0" w:space="0" w:color="auto"/>
            <w:bottom w:val="none" w:sz="0" w:space="0" w:color="auto"/>
            <w:right w:val="none" w:sz="0" w:space="0" w:color="auto"/>
          </w:divBdr>
        </w:div>
        <w:div w:id="1317759745">
          <w:marLeft w:val="0"/>
          <w:marRight w:val="0"/>
          <w:marTop w:val="0"/>
          <w:marBottom w:val="0"/>
          <w:divBdr>
            <w:top w:val="none" w:sz="0" w:space="0" w:color="auto"/>
            <w:left w:val="none" w:sz="0" w:space="0" w:color="auto"/>
            <w:bottom w:val="none" w:sz="0" w:space="0" w:color="auto"/>
            <w:right w:val="none" w:sz="0" w:space="0" w:color="auto"/>
          </w:divBdr>
        </w:div>
        <w:div w:id="690497003">
          <w:marLeft w:val="0"/>
          <w:marRight w:val="0"/>
          <w:marTop w:val="0"/>
          <w:marBottom w:val="0"/>
          <w:divBdr>
            <w:top w:val="none" w:sz="0" w:space="0" w:color="auto"/>
            <w:left w:val="none" w:sz="0" w:space="0" w:color="auto"/>
            <w:bottom w:val="none" w:sz="0" w:space="0" w:color="auto"/>
            <w:right w:val="none" w:sz="0" w:space="0" w:color="auto"/>
          </w:divBdr>
        </w:div>
        <w:div w:id="851796280">
          <w:marLeft w:val="0"/>
          <w:marRight w:val="0"/>
          <w:marTop w:val="0"/>
          <w:marBottom w:val="0"/>
          <w:divBdr>
            <w:top w:val="none" w:sz="0" w:space="0" w:color="auto"/>
            <w:left w:val="none" w:sz="0" w:space="0" w:color="auto"/>
            <w:bottom w:val="none" w:sz="0" w:space="0" w:color="auto"/>
            <w:right w:val="none" w:sz="0" w:space="0" w:color="auto"/>
          </w:divBdr>
        </w:div>
        <w:div w:id="1102719831">
          <w:marLeft w:val="0"/>
          <w:marRight w:val="0"/>
          <w:marTop w:val="0"/>
          <w:marBottom w:val="0"/>
          <w:divBdr>
            <w:top w:val="none" w:sz="0" w:space="0" w:color="auto"/>
            <w:left w:val="none" w:sz="0" w:space="0" w:color="auto"/>
            <w:bottom w:val="none" w:sz="0" w:space="0" w:color="auto"/>
            <w:right w:val="none" w:sz="0" w:space="0" w:color="auto"/>
          </w:divBdr>
        </w:div>
        <w:div w:id="1210415147">
          <w:marLeft w:val="0"/>
          <w:marRight w:val="0"/>
          <w:marTop w:val="0"/>
          <w:marBottom w:val="0"/>
          <w:divBdr>
            <w:top w:val="none" w:sz="0" w:space="0" w:color="auto"/>
            <w:left w:val="none" w:sz="0" w:space="0" w:color="auto"/>
            <w:bottom w:val="none" w:sz="0" w:space="0" w:color="auto"/>
            <w:right w:val="none" w:sz="0" w:space="0" w:color="auto"/>
          </w:divBdr>
        </w:div>
        <w:div w:id="1061947603">
          <w:marLeft w:val="0"/>
          <w:marRight w:val="0"/>
          <w:marTop w:val="0"/>
          <w:marBottom w:val="0"/>
          <w:divBdr>
            <w:top w:val="none" w:sz="0" w:space="0" w:color="auto"/>
            <w:left w:val="none" w:sz="0" w:space="0" w:color="auto"/>
            <w:bottom w:val="none" w:sz="0" w:space="0" w:color="auto"/>
            <w:right w:val="none" w:sz="0" w:space="0" w:color="auto"/>
          </w:divBdr>
        </w:div>
        <w:div w:id="141822074">
          <w:marLeft w:val="0"/>
          <w:marRight w:val="0"/>
          <w:marTop w:val="0"/>
          <w:marBottom w:val="0"/>
          <w:divBdr>
            <w:top w:val="none" w:sz="0" w:space="0" w:color="auto"/>
            <w:left w:val="none" w:sz="0" w:space="0" w:color="auto"/>
            <w:bottom w:val="none" w:sz="0" w:space="0" w:color="auto"/>
            <w:right w:val="none" w:sz="0" w:space="0" w:color="auto"/>
          </w:divBdr>
        </w:div>
        <w:div w:id="932476704">
          <w:marLeft w:val="0"/>
          <w:marRight w:val="0"/>
          <w:marTop w:val="0"/>
          <w:marBottom w:val="0"/>
          <w:divBdr>
            <w:top w:val="none" w:sz="0" w:space="0" w:color="auto"/>
            <w:left w:val="none" w:sz="0" w:space="0" w:color="auto"/>
            <w:bottom w:val="none" w:sz="0" w:space="0" w:color="auto"/>
            <w:right w:val="none" w:sz="0" w:space="0" w:color="auto"/>
          </w:divBdr>
        </w:div>
        <w:div w:id="756557243">
          <w:marLeft w:val="0"/>
          <w:marRight w:val="0"/>
          <w:marTop w:val="0"/>
          <w:marBottom w:val="0"/>
          <w:divBdr>
            <w:top w:val="none" w:sz="0" w:space="0" w:color="auto"/>
            <w:left w:val="none" w:sz="0" w:space="0" w:color="auto"/>
            <w:bottom w:val="none" w:sz="0" w:space="0" w:color="auto"/>
            <w:right w:val="none" w:sz="0" w:space="0" w:color="auto"/>
          </w:divBdr>
        </w:div>
        <w:div w:id="9988">
          <w:marLeft w:val="0"/>
          <w:marRight w:val="0"/>
          <w:marTop w:val="0"/>
          <w:marBottom w:val="0"/>
          <w:divBdr>
            <w:top w:val="none" w:sz="0" w:space="0" w:color="auto"/>
            <w:left w:val="none" w:sz="0" w:space="0" w:color="auto"/>
            <w:bottom w:val="none" w:sz="0" w:space="0" w:color="auto"/>
            <w:right w:val="none" w:sz="0" w:space="0" w:color="auto"/>
          </w:divBdr>
        </w:div>
        <w:div w:id="1719356050">
          <w:marLeft w:val="0"/>
          <w:marRight w:val="0"/>
          <w:marTop w:val="0"/>
          <w:marBottom w:val="0"/>
          <w:divBdr>
            <w:top w:val="none" w:sz="0" w:space="0" w:color="auto"/>
            <w:left w:val="none" w:sz="0" w:space="0" w:color="auto"/>
            <w:bottom w:val="none" w:sz="0" w:space="0" w:color="auto"/>
            <w:right w:val="none" w:sz="0" w:space="0" w:color="auto"/>
          </w:divBdr>
        </w:div>
        <w:div w:id="1660226148">
          <w:marLeft w:val="0"/>
          <w:marRight w:val="0"/>
          <w:marTop w:val="0"/>
          <w:marBottom w:val="0"/>
          <w:divBdr>
            <w:top w:val="none" w:sz="0" w:space="0" w:color="auto"/>
            <w:left w:val="none" w:sz="0" w:space="0" w:color="auto"/>
            <w:bottom w:val="none" w:sz="0" w:space="0" w:color="auto"/>
            <w:right w:val="none" w:sz="0" w:space="0" w:color="auto"/>
          </w:divBdr>
        </w:div>
        <w:div w:id="822894805">
          <w:marLeft w:val="0"/>
          <w:marRight w:val="0"/>
          <w:marTop w:val="0"/>
          <w:marBottom w:val="0"/>
          <w:divBdr>
            <w:top w:val="none" w:sz="0" w:space="0" w:color="auto"/>
            <w:left w:val="none" w:sz="0" w:space="0" w:color="auto"/>
            <w:bottom w:val="none" w:sz="0" w:space="0" w:color="auto"/>
            <w:right w:val="none" w:sz="0" w:space="0" w:color="auto"/>
          </w:divBdr>
        </w:div>
        <w:div w:id="1742410316">
          <w:marLeft w:val="0"/>
          <w:marRight w:val="0"/>
          <w:marTop w:val="0"/>
          <w:marBottom w:val="0"/>
          <w:divBdr>
            <w:top w:val="none" w:sz="0" w:space="0" w:color="auto"/>
            <w:left w:val="none" w:sz="0" w:space="0" w:color="auto"/>
            <w:bottom w:val="none" w:sz="0" w:space="0" w:color="auto"/>
            <w:right w:val="none" w:sz="0" w:space="0" w:color="auto"/>
          </w:divBdr>
        </w:div>
        <w:div w:id="2041203302">
          <w:marLeft w:val="0"/>
          <w:marRight w:val="0"/>
          <w:marTop w:val="0"/>
          <w:marBottom w:val="0"/>
          <w:divBdr>
            <w:top w:val="none" w:sz="0" w:space="0" w:color="auto"/>
            <w:left w:val="none" w:sz="0" w:space="0" w:color="auto"/>
            <w:bottom w:val="none" w:sz="0" w:space="0" w:color="auto"/>
            <w:right w:val="none" w:sz="0" w:space="0" w:color="auto"/>
          </w:divBdr>
        </w:div>
        <w:div w:id="1290630061">
          <w:marLeft w:val="0"/>
          <w:marRight w:val="0"/>
          <w:marTop w:val="0"/>
          <w:marBottom w:val="0"/>
          <w:divBdr>
            <w:top w:val="none" w:sz="0" w:space="0" w:color="auto"/>
            <w:left w:val="none" w:sz="0" w:space="0" w:color="auto"/>
            <w:bottom w:val="none" w:sz="0" w:space="0" w:color="auto"/>
            <w:right w:val="none" w:sz="0" w:space="0" w:color="auto"/>
          </w:divBdr>
        </w:div>
        <w:div w:id="1633711500">
          <w:marLeft w:val="0"/>
          <w:marRight w:val="0"/>
          <w:marTop w:val="0"/>
          <w:marBottom w:val="0"/>
          <w:divBdr>
            <w:top w:val="none" w:sz="0" w:space="0" w:color="auto"/>
            <w:left w:val="none" w:sz="0" w:space="0" w:color="auto"/>
            <w:bottom w:val="none" w:sz="0" w:space="0" w:color="auto"/>
            <w:right w:val="none" w:sz="0" w:space="0" w:color="auto"/>
          </w:divBdr>
        </w:div>
        <w:div w:id="878510852">
          <w:marLeft w:val="0"/>
          <w:marRight w:val="0"/>
          <w:marTop w:val="0"/>
          <w:marBottom w:val="0"/>
          <w:divBdr>
            <w:top w:val="none" w:sz="0" w:space="0" w:color="auto"/>
            <w:left w:val="none" w:sz="0" w:space="0" w:color="auto"/>
            <w:bottom w:val="none" w:sz="0" w:space="0" w:color="auto"/>
            <w:right w:val="none" w:sz="0" w:space="0" w:color="auto"/>
          </w:divBdr>
        </w:div>
      </w:divsChild>
    </w:div>
    <w:div w:id="1233615309">
      <w:bodyDiv w:val="1"/>
      <w:marLeft w:val="0"/>
      <w:marRight w:val="0"/>
      <w:marTop w:val="0"/>
      <w:marBottom w:val="0"/>
      <w:divBdr>
        <w:top w:val="none" w:sz="0" w:space="0" w:color="auto"/>
        <w:left w:val="none" w:sz="0" w:space="0" w:color="auto"/>
        <w:bottom w:val="none" w:sz="0" w:space="0" w:color="auto"/>
        <w:right w:val="none" w:sz="0" w:space="0" w:color="auto"/>
      </w:divBdr>
    </w:div>
    <w:div w:id="1435588924">
      <w:bodyDiv w:val="1"/>
      <w:marLeft w:val="0"/>
      <w:marRight w:val="0"/>
      <w:marTop w:val="0"/>
      <w:marBottom w:val="0"/>
      <w:divBdr>
        <w:top w:val="none" w:sz="0" w:space="0" w:color="auto"/>
        <w:left w:val="none" w:sz="0" w:space="0" w:color="auto"/>
        <w:bottom w:val="none" w:sz="0" w:space="0" w:color="auto"/>
        <w:right w:val="none" w:sz="0" w:space="0" w:color="auto"/>
      </w:divBdr>
      <w:divsChild>
        <w:div w:id="954487574">
          <w:marLeft w:val="0"/>
          <w:marRight w:val="0"/>
          <w:marTop w:val="0"/>
          <w:marBottom w:val="0"/>
          <w:divBdr>
            <w:top w:val="none" w:sz="0" w:space="0" w:color="auto"/>
            <w:left w:val="none" w:sz="0" w:space="0" w:color="auto"/>
            <w:bottom w:val="none" w:sz="0" w:space="0" w:color="auto"/>
            <w:right w:val="none" w:sz="0" w:space="0" w:color="auto"/>
          </w:divBdr>
        </w:div>
        <w:div w:id="526456459">
          <w:marLeft w:val="0"/>
          <w:marRight w:val="0"/>
          <w:marTop w:val="0"/>
          <w:marBottom w:val="0"/>
          <w:divBdr>
            <w:top w:val="none" w:sz="0" w:space="0" w:color="auto"/>
            <w:left w:val="none" w:sz="0" w:space="0" w:color="auto"/>
            <w:bottom w:val="none" w:sz="0" w:space="0" w:color="auto"/>
            <w:right w:val="none" w:sz="0" w:space="0" w:color="auto"/>
          </w:divBdr>
        </w:div>
        <w:div w:id="1689602334">
          <w:marLeft w:val="0"/>
          <w:marRight w:val="0"/>
          <w:marTop w:val="0"/>
          <w:marBottom w:val="0"/>
          <w:divBdr>
            <w:top w:val="none" w:sz="0" w:space="0" w:color="auto"/>
            <w:left w:val="none" w:sz="0" w:space="0" w:color="auto"/>
            <w:bottom w:val="none" w:sz="0" w:space="0" w:color="auto"/>
            <w:right w:val="none" w:sz="0" w:space="0" w:color="auto"/>
          </w:divBdr>
        </w:div>
        <w:div w:id="465662443">
          <w:marLeft w:val="0"/>
          <w:marRight w:val="0"/>
          <w:marTop w:val="0"/>
          <w:marBottom w:val="0"/>
          <w:divBdr>
            <w:top w:val="none" w:sz="0" w:space="0" w:color="auto"/>
            <w:left w:val="none" w:sz="0" w:space="0" w:color="auto"/>
            <w:bottom w:val="none" w:sz="0" w:space="0" w:color="auto"/>
            <w:right w:val="none" w:sz="0" w:space="0" w:color="auto"/>
          </w:divBdr>
        </w:div>
        <w:div w:id="1586954673">
          <w:marLeft w:val="0"/>
          <w:marRight w:val="0"/>
          <w:marTop w:val="0"/>
          <w:marBottom w:val="0"/>
          <w:divBdr>
            <w:top w:val="none" w:sz="0" w:space="0" w:color="auto"/>
            <w:left w:val="none" w:sz="0" w:space="0" w:color="auto"/>
            <w:bottom w:val="none" w:sz="0" w:space="0" w:color="auto"/>
            <w:right w:val="none" w:sz="0" w:space="0" w:color="auto"/>
          </w:divBdr>
        </w:div>
        <w:div w:id="1682274912">
          <w:marLeft w:val="0"/>
          <w:marRight w:val="0"/>
          <w:marTop w:val="0"/>
          <w:marBottom w:val="0"/>
          <w:divBdr>
            <w:top w:val="none" w:sz="0" w:space="0" w:color="auto"/>
            <w:left w:val="none" w:sz="0" w:space="0" w:color="auto"/>
            <w:bottom w:val="none" w:sz="0" w:space="0" w:color="auto"/>
            <w:right w:val="none" w:sz="0" w:space="0" w:color="auto"/>
          </w:divBdr>
        </w:div>
        <w:div w:id="1570923344">
          <w:marLeft w:val="0"/>
          <w:marRight w:val="0"/>
          <w:marTop w:val="0"/>
          <w:marBottom w:val="0"/>
          <w:divBdr>
            <w:top w:val="none" w:sz="0" w:space="0" w:color="auto"/>
            <w:left w:val="none" w:sz="0" w:space="0" w:color="auto"/>
            <w:bottom w:val="none" w:sz="0" w:space="0" w:color="auto"/>
            <w:right w:val="none" w:sz="0" w:space="0" w:color="auto"/>
          </w:divBdr>
        </w:div>
        <w:div w:id="612369899">
          <w:marLeft w:val="0"/>
          <w:marRight w:val="0"/>
          <w:marTop w:val="0"/>
          <w:marBottom w:val="0"/>
          <w:divBdr>
            <w:top w:val="none" w:sz="0" w:space="0" w:color="auto"/>
            <w:left w:val="none" w:sz="0" w:space="0" w:color="auto"/>
            <w:bottom w:val="none" w:sz="0" w:space="0" w:color="auto"/>
            <w:right w:val="none" w:sz="0" w:space="0" w:color="auto"/>
          </w:divBdr>
        </w:div>
        <w:div w:id="13390578">
          <w:marLeft w:val="0"/>
          <w:marRight w:val="0"/>
          <w:marTop w:val="0"/>
          <w:marBottom w:val="0"/>
          <w:divBdr>
            <w:top w:val="none" w:sz="0" w:space="0" w:color="auto"/>
            <w:left w:val="none" w:sz="0" w:space="0" w:color="auto"/>
            <w:bottom w:val="none" w:sz="0" w:space="0" w:color="auto"/>
            <w:right w:val="none" w:sz="0" w:space="0" w:color="auto"/>
          </w:divBdr>
        </w:div>
        <w:div w:id="693924213">
          <w:marLeft w:val="0"/>
          <w:marRight w:val="0"/>
          <w:marTop w:val="0"/>
          <w:marBottom w:val="0"/>
          <w:divBdr>
            <w:top w:val="none" w:sz="0" w:space="0" w:color="auto"/>
            <w:left w:val="none" w:sz="0" w:space="0" w:color="auto"/>
            <w:bottom w:val="none" w:sz="0" w:space="0" w:color="auto"/>
            <w:right w:val="none" w:sz="0" w:space="0" w:color="auto"/>
          </w:divBdr>
        </w:div>
        <w:div w:id="916399815">
          <w:marLeft w:val="0"/>
          <w:marRight w:val="0"/>
          <w:marTop w:val="0"/>
          <w:marBottom w:val="0"/>
          <w:divBdr>
            <w:top w:val="none" w:sz="0" w:space="0" w:color="auto"/>
            <w:left w:val="none" w:sz="0" w:space="0" w:color="auto"/>
            <w:bottom w:val="none" w:sz="0" w:space="0" w:color="auto"/>
            <w:right w:val="none" w:sz="0" w:space="0" w:color="auto"/>
          </w:divBdr>
        </w:div>
        <w:div w:id="818152220">
          <w:marLeft w:val="0"/>
          <w:marRight w:val="0"/>
          <w:marTop w:val="0"/>
          <w:marBottom w:val="0"/>
          <w:divBdr>
            <w:top w:val="none" w:sz="0" w:space="0" w:color="auto"/>
            <w:left w:val="none" w:sz="0" w:space="0" w:color="auto"/>
            <w:bottom w:val="none" w:sz="0" w:space="0" w:color="auto"/>
            <w:right w:val="none" w:sz="0" w:space="0" w:color="auto"/>
          </w:divBdr>
        </w:div>
        <w:div w:id="1272709129">
          <w:marLeft w:val="0"/>
          <w:marRight w:val="0"/>
          <w:marTop w:val="0"/>
          <w:marBottom w:val="0"/>
          <w:divBdr>
            <w:top w:val="none" w:sz="0" w:space="0" w:color="auto"/>
            <w:left w:val="none" w:sz="0" w:space="0" w:color="auto"/>
            <w:bottom w:val="none" w:sz="0" w:space="0" w:color="auto"/>
            <w:right w:val="none" w:sz="0" w:space="0" w:color="auto"/>
          </w:divBdr>
        </w:div>
      </w:divsChild>
    </w:div>
    <w:div w:id="1478451391">
      <w:bodyDiv w:val="1"/>
      <w:marLeft w:val="0"/>
      <w:marRight w:val="0"/>
      <w:marTop w:val="0"/>
      <w:marBottom w:val="0"/>
      <w:divBdr>
        <w:top w:val="none" w:sz="0" w:space="0" w:color="auto"/>
        <w:left w:val="none" w:sz="0" w:space="0" w:color="auto"/>
        <w:bottom w:val="none" w:sz="0" w:space="0" w:color="auto"/>
        <w:right w:val="none" w:sz="0" w:space="0" w:color="auto"/>
      </w:divBdr>
    </w:div>
    <w:div w:id="1591700218">
      <w:bodyDiv w:val="1"/>
      <w:marLeft w:val="0"/>
      <w:marRight w:val="0"/>
      <w:marTop w:val="0"/>
      <w:marBottom w:val="0"/>
      <w:divBdr>
        <w:top w:val="none" w:sz="0" w:space="0" w:color="auto"/>
        <w:left w:val="none" w:sz="0" w:space="0" w:color="auto"/>
        <w:bottom w:val="none" w:sz="0" w:space="0" w:color="auto"/>
        <w:right w:val="none" w:sz="0" w:space="0" w:color="auto"/>
      </w:divBdr>
      <w:divsChild>
        <w:div w:id="986976227">
          <w:marLeft w:val="0"/>
          <w:marRight w:val="0"/>
          <w:marTop w:val="0"/>
          <w:marBottom w:val="0"/>
          <w:divBdr>
            <w:top w:val="none" w:sz="0" w:space="0" w:color="auto"/>
            <w:left w:val="none" w:sz="0" w:space="0" w:color="auto"/>
            <w:bottom w:val="none" w:sz="0" w:space="0" w:color="auto"/>
            <w:right w:val="none" w:sz="0" w:space="0" w:color="auto"/>
          </w:divBdr>
        </w:div>
        <w:div w:id="1948613046">
          <w:marLeft w:val="0"/>
          <w:marRight w:val="0"/>
          <w:marTop w:val="0"/>
          <w:marBottom w:val="0"/>
          <w:divBdr>
            <w:top w:val="none" w:sz="0" w:space="0" w:color="auto"/>
            <w:left w:val="none" w:sz="0" w:space="0" w:color="auto"/>
            <w:bottom w:val="none" w:sz="0" w:space="0" w:color="auto"/>
            <w:right w:val="none" w:sz="0" w:space="0" w:color="auto"/>
          </w:divBdr>
        </w:div>
      </w:divsChild>
    </w:div>
    <w:div w:id="1644919001">
      <w:bodyDiv w:val="1"/>
      <w:marLeft w:val="0"/>
      <w:marRight w:val="0"/>
      <w:marTop w:val="0"/>
      <w:marBottom w:val="0"/>
      <w:divBdr>
        <w:top w:val="none" w:sz="0" w:space="0" w:color="auto"/>
        <w:left w:val="none" w:sz="0" w:space="0" w:color="auto"/>
        <w:bottom w:val="none" w:sz="0" w:space="0" w:color="auto"/>
        <w:right w:val="none" w:sz="0" w:space="0" w:color="auto"/>
      </w:divBdr>
    </w:div>
    <w:div w:id="1754471456">
      <w:bodyDiv w:val="1"/>
      <w:marLeft w:val="0"/>
      <w:marRight w:val="0"/>
      <w:marTop w:val="0"/>
      <w:marBottom w:val="0"/>
      <w:divBdr>
        <w:top w:val="none" w:sz="0" w:space="0" w:color="auto"/>
        <w:left w:val="none" w:sz="0" w:space="0" w:color="auto"/>
        <w:bottom w:val="none" w:sz="0" w:space="0" w:color="auto"/>
        <w:right w:val="none" w:sz="0" w:space="0" w:color="auto"/>
      </w:divBdr>
    </w:div>
    <w:div w:id="1770196671">
      <w:bodyDiv w:val="1"/>
      <w:marLeft w:val="0"/>
      <w:marRight w:val="0"/>
      <w:marTop w:val="0"/>
      <w:marBottom w:val="0"/>
      <w:divBdr>
        <w:top w:val="none" w:sz="0" w:space="0" w:color="auto"/>
        <w:left w:val="none" w:sz="0" w:space="0" w:color="auto"/>
        <w:bottom w:val="none" w:sz="0" w:space="0" w:color="auto"/>
        <w:right w:val="none" w:sz="0" w:space="0" w:color="auto"/>
      </w:divBdr>
      <w:divsChild>
        <w:div w:id="1816095823">
          <w:marLeft w:val="0"/>
          <w:marRight w:val="0"/>
          <w:marTop w:val="0"/>
          <w:marBottom w:val="0"/>
          <w:divBdr>
            <w:top w:val="none" w:sz="0" w:space="0" w:color="auto"/>
            <w:left w:val="none" w:sz="0" w:space="0" w:color="auto"/>
            <w:bottom w:val="none" w:sz="0" w:space="0" w:color="auto"/>
            <w:right w:val="none" w:sz="0" w:space="0" w:color="auto"/>
          </w:divBdr>
        </w:div>
        <w:div w:id="1067412571">
          <w:marLeft w:val="0"/>
          <w:marRight w:val="0"/>
          <w:marTop w:val="0"/>
          <w:marBottom w:val="0"/>
          <w:divBdr>
            <w:top w:val="none" w:sz="0" w:space="0" w:color="auto"/>
            <w:left w:val="none" w:sz="0" w:space="0" w:color="auto"/>
            <w:bottom w:val="none" w:sz="0" w:space="0" w:color="auto"/>
            <w:right w:val="none" w:sz="0" w:space="0" w:color="auto"/>
          </w:divBdr>
        </w:div>
        <w:div w:id="216745607">
          <w:marLeft w:val="0"/>
          <w:marRight w:val="0"/>
          <w:marTop w:val="0"/>
          <w:marBottom w:val="0"/>
          <w:divBdr>
            <w:top w:val="none" w:sz="0" w:space="0" w:color="auto"/>
            <w:left w:val="none" w:sz="0" w:space="0" w:color="auto"/>
            <w:bottom w:val="none" w:sz="0" w:space="0" w:color="auto"/>
            <w:right w:val="none" w:sz="0" w:space="0" w:color="auto"/>
          </w:divBdr>
        </w:div>
        <w:div w:id="1455442728">
          <w:marLeft w:val="0"/>
          <w:marRight w:val="0"/>
          <w:marTop w:val="0"/>
          <w:marBottom w:val="0"/>
          <w:divBdr>
            <w:top w:val="none" w:sz="0" w:space="0" w:color="auto"/>
            <w:left w:val="none" w:sz="0" w:space="0" w:color="auto"/>
            <w:bottom w:val="none" w:sz="0" w:space="0" w:color="auto"/>
            <w:right w:val="none" w:sz="0" w:space="0" w:color="auto"/>
          </w:divBdr>
        </w:div>
        <w:div w:id="1736201531">
          <w:marLeft w:val="0"/>
          <w:marRight w:val="0"/>
          <w:marTop w:val="0"/>
          <w:marBottom w:val="0"/>
          <w:divBdr>
            <w:top w:val="none" w:sz="0" w:space="0" w:color="auto"/>
            <w:left w:val="none" w:sz="0" w:space="0" w:color="auto"/>
            <w:bottom w:val="none" w:sz="0" w:space="0" w:color="auto"/>
            <w:right w:val="none" w:sz="0" w:space="0" w:color="auto"/>
          </w:divBdr>
        </w:div>
        <w:div w:id="1529486300">
          <w:marLeft w:val="0"/>
          <w:marRight w:val="0"/>
          <w:marTop w:val="0"/>
          <w:marBottom w:val="0"/>
          <w:divBdr>
            <w:top w:val="none" w:sz="0" w:space="0" w:color="auto"/>
            <w:left w:val="none" w:sz="0" w:space="0" w:color="auto"/>
            <w:bottom w:val="none" w:sz="0" w:space="0" w:color="auto"/>
            <w:right w:val="none" w:sz="0" w:space="0" w:color="auto"/>
          </w:divBdr>
        </w:div>
      </w:divsChild>
    </w:div>
    <w:div w:id="1837111972">
      <w:bodyDiv w:val="1"/>
      <w:marLeft w:val="0"/>
      <w:marRight w:val="0"/>
      <w:marTop w:val="0"/>
      <w:marBottom w:val="0"/>
      <w:divBdr>
        <w:top w:val="none" w:sz="0" w:space="0" w:color="auto"/>
        <w:left w:val="none" w:sz="0" w:space="0" w:color="auto"/>
        <w:bottom w:val="none" w:sz="0" w:space="0" w:color="auto"/>
        <w:right w:val="none" w:sz="0" w:space="0" w:color="auto"/>
      </w:divBdr>
    </w:div>
    <w:div w:id="1883129567">
      <w:bodyDiv w:val="1"/>
      <w:marLeft w:val="0"/>
      <w:marRight w:val="0"/>
      <w:marTop w:val="0"/>
      <w:marBottom w:val="0"/>
      <w:divBdr>
        <w:top w:val="none" w:sz="0" w:space="0" w:color="auto"/>
        <w:left w:val="none" w:sz="0" w:space="0" w:color="auto"/>
        <w:bottom w:val="none" w:sz="0" w:space="0" w:color="auto"/>
        <w:right w:val="none" w:sz="0" w:space="0" w:color="auto"/>
      </w:divBdr>
    </w:div>
    <w:div w:id="201433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lcaldiabogota.gov.co/sisjur/normas/Norma1.jsp?i=65633" TargetMode="External"/><Relationship Id="rId14" Type="http://schemas.openxmlformats.org/officeDocument/2006/relationships/footer" Target="foot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Sec17</b:Tag>
    <b:SourceType>InternetSite</b:SourceType>
    <b:Guid>{0F50F581-85FB-4343-9DBE-88BE4A9479A0}</b:Guid>
    <b:Year>2017</b:Year>
    <b:Author>
      <b:Author>
        <b:Corporate>Secretaría Distrital de Planeación</b:Corporate>
      </b:Author>
    </b:Author>
    <b:Month>03</b:Month>
    <b:Day>21</b:Day>
    <b:URL>http://www.sdp.gov.co/portal/page/portal/PortalSDP/SeguimientoPoliticas/PoliticasSectoriales/PoliticasPublicasSectoriales,diagnostico_sectorial_1,presentacion</b:URL>
    <b:RefOrder>1</b:RefOrder>
  </b:Source>
</b:Sources>
</file>

<file path=customXml/itemProps1.xml><?xml version="1.0" encoding="utf-8"?>
<ds:datastoreItem xmlns:ds="http://schemas.openxmlformats.org/officeDocument/2006/customXml" ds:itemID="{E5C2AF5F-D148-4866-9885-ADE9E1E30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1</Pages>
  <Words>5854</Words>
  <Characters>32201</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PRIMER INFORME SOBRE EL ESTADO DEL PROCESO DE FORMULACION, ADOPCIÓN, EJECUCIÓN, MONITOREO Y EVALUACION DE LAS POLITICAS PÚBLICAS SECTORIALES Y POBLACIONALES DEL SECTOR</vt:lpstr>
    </vt:vector>
  </TitlesOfParts>
  <Company/>
  <LinksUpToDate>false</LinksUpToDate>
  <CharactersWithSpaces>37980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PRIMER INFORME SOBRE EL ESTADO DEL PROCESO DE FORMULACION, ADOPCIÓN, EJECUCIÓN, MONITOREO Y EVALUACION DE LAS POLITICAS PÚBLICAS SECTORIALES Y POBLACIONALES DEL SECTOR</dc:title>
  <dc:creator>Leonel Sanchez Hernandez</dc:creator>
  <cp:lastModifiedBy>Sandy Lorena Calderon Martinez</cp:lastModifiedBy>
  <cp:revision>302</cp:revision>
  <dcterms:created xsi:type="dcterms:W3CDTF">2017-03-21T20:09:00Z</dcterms:created>
  <dcterms:modified xsi:type="dcterms:W3CDTF">2017-08-10T19:42:00Z</dcterms:modified>
  <cp:category/>
</cp:coreProperties>
</file>