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8422" w14:textId="37EB7DCB" w:rsidR="008C1321" w:rsidRDefault="008C1321" w:rsidP="00B57E07">
      <w:pPr>
        <w:pStyle w:val="Textoindependiente"/>
        <w:jc w:val="both"/>
        <w:rPr>
          <w:rFonts w:ascii="Times New Roman"/>
          <w:sz w:val="20"/>
        </w:rPr>
      </w:pPr>
    </w:p>
    <w:p w14:paraId="482A84A6" w14:textId="77777777" w:rsidR="001F0B4C" w:rsidRDefault="001F0B4C" w:rsidP="00B57E07">
      <w:pPr>
        <w:pStyle w:val="Textoindependiente"/>
        <w:jc w:val="both"/>
        <w:rPr>
          <w:rFonts w:ascii="Times New Roman"/>
          <w:sz w:val="20"/>
        </w:rPr>
      </w:pPr>
    </w:p>
    <w:p w14:paraId="1AA00E76" w14:textId="77777777" w:rsidR="001F0B4C" w:rsidRDefault="001F0B4C" w:rsidP="00B57E07">
      <w:pPr>
        <w:pStyle w:val="Textoindependiente"/>
        <w:jc w:val="both"/>
        <w:rPr>
          <w:rFonts w:ascii="Times New Roman"/>
          <w:sz w:val="20"/>
        </w:rPr>
      </w:pPr>
    </w:p>
    <w:p w14:paraId="7C62D19E" w14:textId="77777777" w:rsidR="001F0B4C" w:rsidRDefault="001F0B4C" w:rsidP="00B57E07">
      <w:pPr>
        <w:pStyle w:val="Textoindependiente"/>
        <w:jc w:val="both"/>
        <w:rPr>
          <w:rFonts w:ascii="Times New Roman"/>
          <w:sz w:val="20"/>
        </w:rPr>
      </w:pPr>
    </w:p>
    <w:p w14:paraId="77EAC1F6" w14:textId="77777777" w:rsidR="001F0B4C" w:rsidRDefault="001F0B4C" w:rsidP="00B57E07">
      <w:pPr>
        <w:pStyle w:val="Textoindependiente"/>
        <w:jc w:val="both"/>
        <w:rPr>
          <w:rFonts w:ascii="Times New Roman"/>
          <w:sz w:val="20"/>
        </w:rPr>
      </w:pPr>
    </w:p>
    <w:p w14:paraId="5A947C82" w14:textId="77777777" w:rsidR="001F0B4C" w:rsidRDefault="001F0B4C" w:rsidP="00B57E07">
      <w:pPr>
        <w:pStyle w:val="Textoindependiente"/>
        <w:jc w:val="both"/>
        <w:rPr>
          <w:rFonts w:ascii="Times New Roman"/>
          <w:sz w:val="20"/>
        </w:rPr>
      </w:pPr>
    </w:p>
    <w:p w14:paraId="063FA753" w14:textId="77777777" w:rsidR="001F0B4C" w:rsidRDefault="001F0B4C" w:rsidP="00B57E07">
      <w:pPr>
        <w:pStyle w:val="Textoindependiente"/>
        <w:jc w:val="both"/>
        <w:rPr>
          <w:rFonts w:ascii="Times New Roman"/>
          <w:sz w:val="20"/>
        </w:rPr>
      </w:pPr>
    </w:p>
    <w:p w14:paraId="2C67B78D" w14:textId="77777777" w:rsidR="001F0B4C" w:rsidRDefault="001F0B4C" w:rsidP="00B57E07">
      <w:pPr>
        <w:pStyle w:val="Textoindependiente"/>
        <w:jc w:val="both"/>
        <w:rPr>
          <w:rFonts w:ascii="Times New Roman"/>
          <w:sz w:val="20"/>
        </w:rPr>
      </w:pPr>
    </w:p>
    <w:p w14:paraId="3EC92717" w14:textId="77777777" w:rsidR="0044372E" w:rsidRDefault="0044372E" w:rsidP="00B57E07">
      <w:pPr>
        <w:pStyle w:val="Textoindependiente"/>
        <w:jc w:val="both"/>
        <w:rPr>
          <w:rFonts w:ascii="Times New Roman"/>
          <w:sz w:val="20"/>
        </w:rPr>
      </w:pPr>
    </w:p>
    <w:p w14:paraId="4C798748" w14:textId="77777777" w:rsidR="0044372E" w:rsidRDefault="0044372E" w:rsidP="00B57E07">
      <w:pPr>
        <w:pStyle w:val="Textoindependiente"/>
        <w:jc w:val="both"/>
        <w:rPr>
          <w:rFonts w:ascii="Times New Roman"/>
          <w:sz w:val="20"/>
        </w:rPr>
      </w:pPr>
    </w:p>
    <w:p w14:paraId="72E5F4BC" w14:textId="77777777" w:rsidR="0044372E" w:rsidRDefault="0044372E" w:rsidP="00B57E07">
      <w:pPr>
        <w:pStyle w:val="Textoindependiente"/>
        <w:jc w:val="both"/>
        <w:rPr>
          <w:rFonts w:ascii="Times New Roman"/>
          <w:sz w:val="20"/>
        </w:rPr>
      </w:pPr>
    </w:p>
    <w:p w14:paraId="78E2C49D" w14:textId="77777777" w:rsidR="001F0B4C" w:rsidRDefault="001F0B4C" w:rsidP="00B57E07">
      <w:pPr>
        <w:pStyle w:val="Textoindependiente"/>
        <w:jc w:val="both"/>
        <w:rPr>
          <w:rFonts w:ascii="Times New Roman"/>
          <w:sz w:val="20"/>
        </w:rPr>
      </w:pPr>
    </w:p>
    <w:p w14:paraId="71986230" w14:textId="77777777" w:rsidR="001F0B4C" w:rsidRDefault="001F0B4C" w:rsidP="00B57E07">
      <w:pPr>
        <w:pStyle w:val="Textoindependiente"/>
        <w:jc w:val="both"/>
        <w:rPr>
          <w:rFonts w:ascii="Times New Roman"/>
          <w:sz w:val="20"/>
        </w:rPr>
      </w:pPr>
    </w:p>
    <w:p w14:paraId="3C256DEA" w14:textId="77777777" w:rsidR="001F0B4C" w:rsidRDefault="001F0B4C" w:rsidP="00B57E07">
      <w:pPr>
        <w:pStyle w:val="Textoindependiente"/>
        <w:jc w:val="both"/>
        <w:rPr>
          <w:rFonts w:ascii="Times New Roman"/>
          <w:sz w:val="20"/>
        </w:rPr>
      </w:pPr>
    </w:p>
    <w:p w14:paraId="453B785E" w14:textId="77777777" w:rsidR="001F0B4C" w:rsidRDefault="001F0B4C" w:rsidP="00B57E07">
      <w:pPr>
        <w:pStyle w:val="Textoindependiente"/>
        <w:jc w:val="both"/>
        <w:rPr>
          <w:rFonts w:ascii="Times New Roman"/>
          <w:sz w:val="20"/>
        </w:rPr>
      </w:pPr>
    </w:p>
    <w:p w14:paraId="5021CFDC" w14:textId="77777777" w:rsidR="008C1321" w:rsidRDefault="008C1321" w:rsidP="00B57E07">
      <w:pPr>
        <w:pStyle w:val="Textoindependiente"/>
        <w:jc w:val="both"/>
        <w:rPr>
          <w:rFonts w:ascii="Times New Roman"/>
          <w:sz w:val="20"/>
        </w:rPr>
      </w:pPr>
    </w:p>
    <w:p w14:paraId="3C301E04" w14:textId="05ACC730" w:rsidR="008C1321" w:rsidRDefault="001F0B4C" w:rsidP="00B57E07">
      <w:pPr>
        <w:pStyle w:val="Textoindependiente"/>
        <w:jc w:val="both"/>
        <w:rPr>
          <w:rFonts w:ascii="Times New Roman"/>
          <w:sz w:val="20"/>
        </w:rPr>
      </w:pPr>
      <w:r>
        <w:rPr>
          <w:noProof/>
          <w:sz w:val="20"/>
          <w:lang w:val="es-CO" w:eastAsia="es-CO"/>
        </w:rPr>
        <mc:AlternateContent>
          <mc:Choice Requires="wpg">
            <w:drawing>
              <wp:inline distT="0" distB="0" distL="0" distR="0" wp14:anchorId="50622306" wp14:editId="5B36C0F6">
                <wp:extent cx="6092190" cy="2406650"/>
                <wp:effectExtent l="0" t="0" r="22860" b="12700"/>
                <wp:docPr id="11361557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190" cy="2406650"/>
                          <a:chOff x="573" y="10"/>
                          <a:chExt cx="9594" cy="3790"/>
                        </a:xfrm>
                      </wpg:grpSpPr>
                      <wps:wsp>
                        <wps:cNvPr id="1157973956" name="Rectangle 12"/>
                        <wps:cNvSpPr>
                          <a:spLocks noChangeArrowheads="1"/>
                        </wps:cNvSpPr>
                        <wps:spPr bwMode="auto">
                          <a:xfrm>
                            <a:off x="573" y="2711"/>
                            <a:ext cx="7140" cy="29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613542" name="Text Box 11"/>
                        <wps:cNvSpPr txBox="1">
                          <a:spLocks noChangeArrowheads="1"/>
                        </wps:cNvSpPr>
                        <wps:spPr bwMode="auto">
                          <a:xfrm>
                            <a:off x="573" y="10"/>
                            <a:ext cx="9594" cy="3790"/>
                          </a:xfrm>
                          <a:prstGeom prst="rect">
                            <a:avLst/>
                          </a:prstGeom>
                          <a:noFill/>
                          <a:ln w="12700">
                            <a:solidFill>
                              <a:srgbClr val="BE9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77AF2E" w14:textId="77777777" w:rsidR="00B57E07" w:rsidRDefault="00B57E07" w:rsidP="001F0B4C">
                              <w:pPr>
                                <w:rPr>
                                  <w:sz w:val="32"/>
                                </w:rPr>
                              </w:pPr>
                            </w:p>
                            <w:p w14:paraId="5F885FA3" w14:textId="77777777" w:rsidR="00B57E07" w:rsidRDefault="00B57E07" w:rsidP="001F0B4C">
                              <w:pPr>
                                <w:rPr>
                                  <w:sz w:val="32"/>
                                </w:rPr>
                              </w:pPr>
                            </w:p>
                            <w:p w14:paraId="0DC9C796" w14:textId="77777777" w:rsidR="00B57E07" w:rsidRDefault="00B57E07" w:rsidP="001F0B4C">
                              <w:pPr>
                                <w:spacing w:before="258"/>
                                <w:ind w:left="3192" w:right="1311" w:firstLine="158"/>
                                <w:rPr>
                                  <w:b/>
                                  <w:sz w:val="32"/>
                                </w:rPr>
                              </w:pPr>
                              <w:r>
                                <w:rPr>
                                  <w:b/>
                                  <w:color w:val="C00000"/>
                                  <w:sz w:val="32"/>
                                </w:rPr>
                                <w:t>Plan de Austeridad del Gasto Público</w:t>
                              </w:r>
                              <w:r>
                                <w:rPr>
                                  <w:b/>
                                  <w:color w:val="C00000"/>
                                  <w:spacing w:val="-70"/>
                                  <w:sz w:val="32"/>
                                </w:rPr>
                                <w:t xml:space="preserve"> </w:t>
                              </w:r>
                              <w:r>
                                <w:rPr>
                                  <w:b/>
                                  <w:color w:val="C00000"/>
                                  <w:sz w:val="32"/>
                                </w:rPr>
                                <w:t>Secretaría</w:t>
                              </w:r>
                              <w:r>
                                <w:rPr>
                                  <w:b/>
                                  <w:color w:val="C00000"/>
                                  <w:spacing w:val="-4"/>
                                  <w:sz w:val="32"/>
                                </w:rPr>
                                <w:t xml:space="preserve"> </w:t>
                              </w:r>
                              <w:r>
                                <w:rPr>
                                  <w:b/>
                                  <w:color w:val="C00000"/>
                                  <w:sz w:val="32"/>
                                </w:rPr>
                                <w:t>Distrital</w:t>
                              </w:r>
                              <w:r>
                                <w:rPr>
                                  <w:b/>
                                  <w:color w:val="C00000"/>
                                  <w:spacing w:val="-3"/>
                                  <w:sz w:val="32"/>
                                </w:rPr>
                                <w:t xml:space="preserve"> </w:t>
                              </w:r>
                              <w:r>
                                <w:rPr>
                                  <w:b/>
                                  <w:color w:val="C00000"/>
                                  <w:sz w:val="32"/>
                                </w:rPr>
                                <w:t>de</w:t>
                              </w:r>
                              <w:r>
                                <w:rPr>
                                  <w:b/>
                                  <w:color w:val="C00000"/>
                                  <w:spacing w:val="-3"/>
                                  <w:sz w:val="32"/>
                                </w:rPr>
                                <w:t xml:space="preserve"> </w:t>
                              </w:r>
                              <w:r>
                                <w:rPr>
                                  <w:b/>
                                  <w:color w:val="C00000"/>
                                  <w:sz w:val="32"/>
                                </w:rPr>
                                <w:t>Gobierno –</w:t>
                              </w:r>
                              <w:r>
                                <w:rPr>
                                  <w:b/>
                                  <w:color w:val="C00000"/>
                                  <w:spacing w:val="-4"/>
                                  <w:sz w:val="32"/>
                                </w:rPr>
                                <w:t xml:space="preserve"> </w:t>
                              </w:r>
                              <w:r>
                                <w:rPr>
                                  <w:b/>
                                  <w:color w:val="C00000"/>
                                  <w:sz w:val="32"/>
                                </w:rPr>
                                <w:t>SDG</w:t>
                              </w:r>
                            </w:p>
                            <w:p w14:paraId="10FA7107" w14:textId="3ED01CCF" w:rsidR="00B57E07" w:rsidRDefault="00B57E07" w:rsidP="001F0B4C">
                              <w:pPr>
                                <w:spacing w:before="267"/>
                                <w:ind w:right="2465"/>
                                <w:jc w:val="right"/>
                                <w:rPr>
                                  <w:b/>
                                  <w:sz w:val="32"/>
                                </w:rPr>
                              </w:pPr>
                              <w:r>
                                <w:rPr>
                                  <w:b/>
                                  <w:color w:val="767070"/>
                                  <w:sz w:val="32"/>
                                </w:rPr>
                                <w:t>2024</w:t>
                              </w:r>
                            </w:p>
                          </w:txbxContent>
                        </wps:txbx>
                        <wps:bodyPr rot="0" vert="horz" wrap="square" lIns="0" tIns="0" rIns="0" bIns="0" anchor="t" anchorCtr="0" upright="1">
                          <a:noAutofit/>
                        </wps:bodyPr>
                      </wps:wsp>
                    </wpg:wgp>
                  </a:graphicData>
                </a:graphic>
              </wp:inline>
            </w:drawing>
          </mc:Choice>
          <mc:Fallback>
            <w:pict>
              <v:group w14:anchorId="50622306" id="Group 10" o:spid="_x0000_s1026" style="width:479.7pt;height:189.5pt;mso-position-horizontal-relative:char;mso-position-vertical-relative:line" coordorigin="573,10" coordsize="9594,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">
                <v:rect id="Rectangle 12" o:spid="_x0000_s1027" style="position:absolute;left:573;top:2711;width:714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" fillcolor="#ffc000" stroked="f"/>
                <v:shapetype id="_x0000_t202" coordsize="21600,21600" o:spt="202" path="m,l,21600r21600,l21600,xe">
                  <v:stroke joinstyle="miter"/>
                  <v:path gradientshapeok="t" o:connecttype="rect"/>
                </v:shapetype>
                <v:shape id="Text Box 11" o:spid="_x0000_s1028" type="#_x0000_t202" style="position:absolute;left:573;top:10;width:9594;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" filled="f" strokecolor="#be9000" strokeweight="1pt">
                  <v:textbox inset="0,0,0,0">
                    <w:txbxContent>
                      <w:p w14:paraId="5977AF2E" w14:textId="77777777" w:rsidR="00B57E07" w:rsidRDefault="00B57E07" w:rsidP="001F0B4C">
                        <w:pPr>
                          <w:rPr>
                            <w:sz w:val="32"/>
                          </w:rPr>
                        </w:pPr>
                      </w:p>
                      <w:p w14:paraId="5F885FA3" w14:textId="77777777" w:rsidR="00B57E07" w:rsidRDefault="00B57E07" w:rsidP="001F0B4C">
                        <w:pPr>
                          <w:rPr>
                            <w:sz w:val="32"/>
                          </w:rPr>
                        </w:pPr>
                      </w:p>
                      <w:p w14:paraId="0DC9C796" w14:textId="77777777" w:rsidR="00B57E07" w:rsidRDefault="00B57E07" w:rsidP="001F0B4C">
                        <w:pPr>
                          <w:spacing w:before="258"/>
                          <w:ind w:left="3192" w:right="1311" w:firstLine="158"/>
                          <w:rPr>
                            <w:b/>
                            <w:sz w:val="32"/>
                          </w:rPr>
                        </w:pPr>
                        <w:r>
                          <w:rPr>
                            <w:b/>
                            <w:color w:val="C00000"/>
                            <w:sz w:val="32"/>
                          </w:rPr>
                          <w:t>Plan de Austeridad del Gasto Público</w:t>
                        </w:r>
                        <w:r>
                          <w:rPr>
                            <w:b/>
                            <w:color w:val="C00000"/>
                            <w:spacing w:val="-70"/>
                            <w:sz w:val="32"/>
                          </w:rPr>
                          <w:t xml:space="preserve"> </w:t>
                        </w:r>
                        <w:r>
                          <w:rPr>
                            <w:b/>
                            <w:color w:val="C00000"/>
                            <w:sz w:val="32"/>
                          </w:rPr>
                          <w:t>Secretaría</w:t>
                        </w:r>
                        <w:r>
                          <w:rPr>
                            <w:b/>
                            <w:color w:val="C00000"/>
                            <w:spacing w:val="-4"/>
                            <w:sz w:val="32"/>
                          </w:rPr>
                          <w:t xml:space="preserve"> </w:t>
                        </w:r>
                        <w:r>
                          <w:rPr>
                            <w:b/>
                            <w:color w:val="C00000"/>
                            <w:sz w:val="32"/>
                          </w:rPr>
                          <w:t>Distrital</w:t>
                        </w:r>
                        <w:r>
                          <w:rPr>
                            <w:b/>
                            <w:color w:val="C00000"/>
                            <w:spacing w:val="-3"/>
                            <w:sz w:val="32"/>
                          </w:rPr>
                          <w:t xml:space="preserve"> </w:t>
                        </w:r>
                        <w:r>
                          <w:rPr>
                            <w:b/>
                            <w:color w:val="C00000"/>
                            <w:sz w:val="32"/>
                          </w:rPr>
                          <w:t>de</w:t>
                        </w:r>
                        <w:r>
                          <w:rPr>
                            <w:b/>
                            <w:color w:val="C00000"/>
                            <w:spacing w:val="-3"/>
                            <w:sz w:val="32"/>
                          </w:rPr>
                          <w:t xml:space="preserve"> </w:t>
                        </w:r>
                        <w:r>
                          <w:rPr>
                            <w:b/>
                            <w:color w:val="C00000"/>
                            <w:sz w:val="32"/>
                          </w:rPr>
                          <w:t>Gobierno –</w:t>
                        </w:r>
                        <w:r>
                          <w:rPr>
                            <w:b/>
                            <w:color w:val="C00000"/>
                            <w:spacing w:val="-4"/>
                            <w:sz w:val="32"/>
                          </w:rPr>
                          <w:t xml:space="preserve"> </w:t>
                        </w:r>
                        <w:r>
                          <w:rPr>
                            <w:b/>
                            <w:color w:val="C00000"/>
                            <w:sz w:val="32"/>
                          </w:rPr>
                          <w:t>SDG</w:t>
                        </w:r>
                      </w:p>
                      <w:p w14:paraId="10FA7107" w14:textId="3ED01CCF" w:rsidR="00B57E07" w:rsidRDefault="00B57E07" w:rsidP="001F0B4C">
                        <w:pPr>
                          <w:spacing w:before="267"/>
                          <w:ind w:right="2465"/>
                          <w:jc w:val="right"/>
                          <w:rPr>
                            <w:b/>
                            <w:sz w:val="32"/>
                          </w:rPr>
                        </w:pPr>
                        <w:r>
                          <w:rPr>
                            <w:b/>
                            <w:color w:val="767070"/>
                            <w:sz w:val="32"/>
                          </w:rPr>
                          <w:t>2024</w:t>
                        </w:r>
                      </w:p>
                    </w:txbxContent>
                  </v:textbox>
                </v:shape>
                <w10:anchorlock/>
              </v:group>
            </w:pict>
          </mc:Fallback>
        </mc:AlternateContent>
      </w:r>
    </w:p>
    <w:p w14:paraId="1CFC49EF" w14:textId="77777777" w:rsidR="008C1321" w:rsidRDefault="008C1321" w:rsidP="00B57E07">
      <w:pPr>
        <w:pStyle w:val="Textoindependiente"/>
        <w:jc w:val="both"/>
        <w:rPr>
          <w:rFonts w:ascii="Times New Roman"/>
          <w:sz w:val="20"/>
        </w:rPr>
      </w:pPr>
    </w:p>
    <w:p w14:paraId="15AD1E6F" w14:textId="77777777" w:rsidR="008C1321" w:rsidRDefault="008C1321" w:rsidP="00B57E07">
      <w:pPr>
        <w:pStyle w:val="Textoindependiente"/>
        <w:jc w:val="both"/>
        <w:rPr>
          <w:rFonts w:ascii="Times New Roman"/>
          <w:sz w:val="20"/>
        </w:rPr>
      </w:pPr>
    </w:p>
    <w:p w14:paraId="2D753C2D" w14:textId="77777777" w:rsidR="008C1321" w:rsidRDefault="008C1321" w:rsidP="00B57E07">
      <w:pPr>
        <w:pStyle w:val="Textoindependiente"/>
        <w:jc w:val="both"/>
        <w:rPr>
          <w:rFonts w:ascii="Times New Roman"/>
          <w:sz w:val="20"/>
        </w:rPr>
      </w:pPr>
    </w:p>
    <w:p w14:paraId="05925880" w14:textId="77777777" w:rsidR="008C1321" w:rsidRDefault="008C1321" w:rsidP="00B57E07">
      <w:pPr>
        <w:pStyle w:val="Textoindependiente"/>
        <w:jc w:val="both"/>
        <w:rPr>
          <w:rFonts w:ascii="Times New Roman"/>
          <w:sz w:val="20"/>
        </w:rPr>
      </w:pPr>
    </w:p>
    <w:p w14:paraId="5A59EB48" w14:textId="77777777" w:rsidR="008C1321" w:rsidRDefault="008C1321" w:rsidP="00B57E07">
      <w:pPr>
        <w:pStyle w:val="Textoindependiente"/>
        <w:jc w:val="both"/>
        <w:rPr>
          <w:rFonts w:ascii="Times New Roman"/>
          <w:sz w:val="20"/>
        </w:rPr>
      </w:pPr>
    </w:p>
    <w:p w14:paraId="46A41F9E" w14:textId="77777777" w:rsidR="008C1321" w:rsidRDefault="008C1321" w:rsidP="00B57E07">
      <w:pPr>
        <w:pStyle w:val="Textoindependiente"/>
        <w:jc w:val="both"/>
        <w:rPr>
          <w:rFonts w:ascii="Times New Roman"/>
          <w:sz w:val="20"/>
        </w:rPr>
      </w:pPr>
    </w:p>
    <w:p w14:paraId="215DD0E9" w14:textId="77777777" w:rsidR="008C1321" w:rsidRDefault="008C1321" w:rsidP="00B57E07">
      <w:pPr>
        <w:pStyle w:val="Textoindependiente"/>
        <w:jc w:val="both"/>
        <w:rPr>
          <w:rFonts w:ascii="Times New Roman"/>
          <w:sz w:val="20"/>
        </w:rPr>
      </w:pPr>
    </w:p>
    <w:p w14:paraId="27242C53" w14:textId="77777777" w:rsidR="008C1321" w:rsidRDefault="008C1321" w:rsidP="00B57E07">
      <w:pPr>
        <w:pStyle w:val="Textoindependiente"/>
        <w:jc w:val="both"/>
        <w:rPr>
          <w:rFonts w:ascii="Times New Roman"/>
          <w:sz w:val="20"/>
        </w:rPr>
      </w:pPr>
    </w:p>
    <w:p w14:paraId="31C5300A" w14:textId="77777777" w:rsidR="008C1321" w:rsidRDefault="008C1321" w:rsidP="00B57E07">
      <w:pPr>
        <w:pStyle w:val="Textoindependiente"/>
        <w:jc w:val="both"/>
        <w:rPr>
          <w:rFonts w:ascii="Times New Roman"/>
          <w:sz w:val="20"/>
        </w:rPr>
      </w:pPr>
    </w:p>
    <w:p w14:paraId="74D0B8D6" w14:textId="77777777" w:rsidR="008C1321" w:rsidRDefault="008C1321" w:rsidP="00B57E07">
      <w:pPr>
        <w:pStyle w:val="Textoindependiente"/>
        <w:jc w:val="both"/>
        <w:rPr>
          <w:rFonts w:ascii="Times New Roman"/>
          <w:sz w:val="20"/>
        </w:rPr>
      </w:pPr>
    </w:p>
    <w:p w14:paraId="064FD558" w14:textId="77777777" w:rsidR="008C1321" w:rsidRDefault="008C1321" w:rsidP="00B57E07">
      <w:pPr>
        <w:pStyle w:val="Textoindependiente"/>
        <w:jc w:val="both"/>
        <w:rPr>
          <w:rFonts w:ascii="Times New Roman"/>
          <w:sz w:val="20"/>
        </w:rPr>
      </w:pPr>
    </w:p>
    <w:p w14:paraId="3FB83E27" w14:textId="77777777" w:rsidR="008C1321" w:rsidRDefault="008C1321" w:rsidP="00B57E07">
      <w:pPr>
        <w:pStyle w:val="Textoindependiente"/>
        <w:jc w:val="both"/>
        <w:rPr>
          <w:rFonts w:ascii="Times New Roman"/>
          <w:sz w:val="20"/>
        </w:rPr>
      </w:pPr>
    </w:p>
    <w:p w14:paraId="1A3525F4" w14:textId="77777777" w:rsidR="008C1321" w:rsidRDefault="008C1321" w:rsidP="00B57E07">
      <w:pPr>
        <w:pStyle w:val="Textoindependiente"/>
        <w:jc w:val="both"/>
        <w:rPr>
          <w:rFonts w:ascii="Times New Roman"/>
          <w:sz w:val="20"/>
        </w:rPr>
      </w:pPr>
    </w:p>
    <w:p w14:paraId="03FDB592" w14:textId="77777777" w:rsidR="008C1321" w:rsidRDefault="008C1321" w:rsidP="00B57E07">
      <w:pPr>
        <w:pStyle w:val="Textoindependiente"/>
        <w:jc w:val="both"/>
        <w:rPr>
          <w:rFonts w:ascii="Times New Roman"/>
          <w:sz w:val="20"/>
        </w:rPr>
      </w:pPr>
    </w:p>
    <w:p w14:paraId="372B50CC" w14:textId="77777777" w:rsidR="008C1321" w:rsidRDefault="008C1321" w:rsidP="00B57E07">
      <w:pPr>
        <w:pStyle w:val="Textoindependiente"/>
        <w:jc w:val="both"/>
        <w:rPr>
          <w:rFonts w:ascii="Times New Roman"/>
          <w:sz w:val="20"/>
        </w:rPr>
      </w:pPr>
    </w:p>
    <w:p w14:paraId="13C762C7" w14:textId="77777777" w:rsidR="008C1321" w:rsidRDefault="008C1321" w:rsidP="00B57E07">
      <w:pPr>
        <w:pStyle w:val="Textoindependiente"/>
        <w:jc w:val="both"/>
        <w:rPr>
          <w:rFonts w:ascii="Times New Roman"/>
          <w:sz w:val="20"/>
        </w:rPr>
      </w:pPr>
    </w:p>
    <w:p w14:paraId="63251667" w14:textId="77777777" w:rsidR="008C1321" w:rsidRDefault="008C1321" w:rsidP="00B57E07">
      <w:pPr>
        <w:pStyle w:val="Textoindependiente"/>
        <w:jc w:val="both"/>
        <w:rPr>
          <w:rFonts w:ascii="Times New Roman"/>
          <w:sz w:val="20"/>
        </w:rPr>
      </w:pPr>
    </w:p>
    <w:p w14:paraId="20D94A68" w14:textId="77777777" w:rsidR="008C1321" w:rsidRDefault="008C1321" w:rsidP="00B57E07">
      <w:pPr>
        <w:pStyle w:val="Textoindependiente"/>
        <w:jc w:val="both"/>
        <w:rPr>
          <w:rFonts w:ascii="Times New Roman"/>
          <w:sz w:val="20"/>
        </w:rPr>
      </w:pPr>
    </w:p>
    <w:p w14:paraId="4B083B37" w14:textId="77777777" w:rsidR="008C1321" w:rsidRDefault="008C1321" w:rsidP="00B57E07">
      <w:pPr>
        <w:pStyle w:val="Textoindependiente"/>
        <w:jc w:val="both"/>
        <w:rPr>
          <w:rFonts w:ascii="Times New Roman"/>
          <w:sz w:val="20"/>
        </w:rPr>
      </w:pPr>
    </w:p>
    <w:p w14:paraId="15D4991B" w14:textId="77777777" w:rsidR="008C1321" w:rsidRDefault="008C1321" w:rsidP="00B57E07">
      <w:pPr>
        <w:pStyle w:val="Textoindependiente"/>
        <w:jc w:val="both"/>
        <w:rPr>
          <w:rFonts w:ascii="Times New Roman"/>
          <w:sz w:val="20"/>
        </w:rPr>
      </w:pPr>
    </w:p>
    <w:p w14:paraId="18025868" w14:textId="77777777" w:rsidR="008C1321" w:rsidRDefault="008C1321" w:rsidP="00B57E07">
      <w:pPr>
        <w:pStyle w:val="Textoindependiente"/>
        <w:jc w:val="both"/>
        <w:rPr>
          <w:rFonts w:ascii="Times New Roman"/>
          <w:sz w:val="20"/>
        </w:rPr>
      </w:pPr>
    </w:p>
    <w:p w14:paraId="2D065F14" w14:textId="77777777" w:rsidR="008C1321" w:rsidRDefault="008C1321" w:rsidP="00B57E07">
      <w:pPr>
        <w:pStyle w:val="Textoindependiente"/>
        <w:jc w:val="both"/>
        <w:rPr>
          <w:rFonts w:ascii="Times New Roman"/>
          <w:sz w:val="20"/>
        </w:rPr>
      </w:pPr>
    </w:p>
    <w:p w14:paraId="687A5F2D" w14:textId="77777777" w:rsidR="008C1321" w:rsidRDefault="008C1321" w:rsidP="00B57E07">
      <w:pPr>
        <w:pStyle w:val="Textoindependiente"/>
        <w:jc w:val="both"/>
        <w:rPr>
          <w:rFonts w:ascii="Times New Roman"/>
          <w:sz w:val="20"/>
        </w:rPr>
      </w:pPr>
    </w:p>
    <w:p w14:paraId="39A2242E" w14:textId="77777777" w:rsidR="008C1321" w:rsidRDefault="008C1321" w:rsidP="00B57E07">
      <w:pPr>
        <w:pStyle w:val="Textoindependiente"/>
        <w:jc w:val="both"/>
        <w:rPr>
          <w:rFonts w:ascii="Times New Roman"/>
          <w:sz w:val="20"/>
        </w:rPr>
      </w:pPr>
    </w:p>
    <w:p w14:paraId="1C52C298" w14:textId="77777777" w:rsidR="008C1321" w:rsidRDefault="008C1321" w:rsidP="00B57E07">
      <w:pPr>
        <w:pStyle w:val="Textoindependiente"/>
        <w:jc w:val="both"/>
        <w:rPr>
          <w:rFonts w:ascii="Times New Roman"/>
          <w:sz w:val="20"/>
        </w:rPr>
      </w:pPr>
    </w:p>
    <w:p w14:paraId="2DFFF871" w14:textId="77777777" w:rsidR="008C1321" w:rsidRDefault="008C1321" w:rsidP="00B57E07">
      <w:pPr>
        <w:pStyle w:val="Textoindependiente"/>
        <w:jc w:val="both"/>
        <w:rPr>
          <w:rFonts w:ascii="Times New Roman"/>
          <w:sz w:val="20"/>
        </w:rPr>
      </w:pPr>
    </w:p>
    <w:p w14:paraId="4FEADBDE" w14:textId="77777777" w:rsidR="008C1321" w:rsidRDefault="008C1321" w:rsidP="00B57E07">
      <w:pPr>
        <w:pStyle w:val="Textoindependiente"/>
        <w:jc w:val="both"/>
        <w:rPr>
          <w:rFonts w:ascii="Times New Roman"/>
          <w:sz w:val="20"/>
        </w:rPr>
      </w:pPr>
    </w:p>
    <w:p w14:paraId="0001C52B" w14:textId="77777777" w:rsidR="008C1321" w:rsidRDefault="008C1321" w:rsidP="00B57E07">
      <w:pPr>
        <w:pStyle w:val="Textoindependiente"/>
        <w:jc w:val="both"/>
        <w:rPr>
          <w:rFonts w:ascii="Times New Roman"/>
          <w:sz w:val="20"/>
        </w:rPr>
      </w:pPr>
    </w:p>
    <w:p w14:paraId="32D27F91" w14:textId="77777777" w:rsidR="0044372E" w:rsidRDefault="0044372E" w:rsidP="00B57E07">
      <w:pPr>
        <w:jc w:val="both"/>
        <w:rPr>
          <w:rFonts w:ascii="Arial Black"/>
        </w:rPr>
        <w:sectPr w:rsidR="0044372E" w:rsidSect="000A0210">
          <w:headerReference w:type="default" r:id="rId7"/>
          <w:type w:val="continuous"/>
          <w:pgSz w:w="12240" w:h="15840"/>
          <w:pgMar w:top="1500" w:right="0" w:bottom="280" w:left="1160" w:header="720" w:footer="720" w:gutter="0"/>
          <w:cols w:space="720"/>
        </w:sectPr>
      </w:pPr>
    </w:p>
    <w:p w14:paraId="36A67CAE" w14:textId="77777777" w:rsidR="008C1321" w:rsidRDefault="008C1321" w:rsidP="00B57E07">
      <w:pPr>
        <w:pStyle w:val="Textoindependiente"/>
        <w:spacing w:before="8"/>
        <w:jc w:val="both"/>
        <w:rPr>
          <w:sz w:val="27"/>
        </w:rPr>
      </w:pPr>
    </w:p>
    <w:p w14:paraId="3966DBEB" w14:textId="77777777" w:rsidR="0044372E" w:rsidRDefault="0044372E" w:rsidP="00B57E07">
      <w:pPr>
        <w:pStyle w:val="Ttulo1"/>
        <w:spacing w:before="44"/>
        <w:ind w:left="2774" w:right="3605" w:hanging="327"/>
        <w:jc w:val="both"/>
        <w:rPr>
          <w:color w:val="C00000"/>
        </w:rPr>
      </w:pPr>
    </w:p>
    <w:p w14:paraId="02C75D36" w14:textId="77777777" w:rsidR="0044372E" w:rsidRDefault="0044372E" w:rsidP="00B57E07">
      <w:pPr>
        <w:pStyle w:val="Ttulo1"/>
        <w:spacing w:before="44"/>
        <w:ind w:left="2774" w:right="3605" w:hanging="327"/>
        <w:jc w:val="both"/>
        <w:rPr>
          <w:color w:val="C00000"/>
        </w:rPr>
      </w:pPr>
    </w:p>
    <w:p w14:paraId="2C09F980" w14:textId="3A0F94AC" w:rsidR="008C1321" w:rsidRDefault="00DD2D2B" w:rsidP="00B57E07">
      <w:pPr>
        <w:pStyle w:val="Ttulo1"/>
        <w:spacing w:before="44"/>
        <w:ind w:left="2774" w:right="3605" w:hanging="327"/>
        <w:jc w:val="both"/>
      </w:pPr>
      <w:r>
        <w:rPr>
          <w:color w:val="C00000"/>
        </w:rPr>
        <w:t>PLAN</w:t>
      </w:r>
      <w:r>
        <w:rPr>
          <w:color w:val="C00000"/>
          <w:spacing w:val="-4"/>
        </w:rPr>
        <w:t xml:space="preserve"> </w:t>
      </w:r>
      <w:r>
        <w:rPr>
          <w:color w:val="C00000"/>
        </w:rPr>
        <w:t>DE</w:t>
      </w:r>
      <w:r>
        <w:rPr>
          <w:color w:val="C00000"/>
          <w:spacing w:val="-3"/>
        </w:rPr>
        <w:t xml:space="preserve"> </w:t>
      </w:r>
      <w:r>
        <w:rPr>
          <w:color w:val="C00000"/>
        </w:rPr>
        <w:t>AUSTERIDAD</w:t>
      </w:r>
      <w:r>
        <w:rPr>
          <w:color w:val="C00000"/>
          <w:spacing w:val="-2"/>
        </w:rPr>
        <w:t xml:space="preserve"> </w:t>
      </w:r>
      <w:r>
        <w:rPr>
          <w:color w:val="C00000"/>
        </w:rPr>
        <w:t>DEL</w:t>
      </w:r>
      <w:r>
        <w:rPr>
          <w:color w:val="C00000"/>
          <w:spacing w:val="-5"/>
        </w:rPr>
        <w:t xml:space="preserve"> </w:t>
      </w:r>
      <w:r>
        <w:rPr>
          <w:color w:val="C00000"/>
        </w:rPr>
        <w:t>GASTO</w:t>
      </w:r>
      <w:r>
        <w:rPr>
          <w:color w:val="C00000"/>
          <w:spacing w:val="-4"/>
        </w:rPr>
        <w:t xml:space="preserve"> </w:t>
      </w:r>
      <w:r>
        <w:rPr>
          <w:color w:val="C00000"/>
        </w:rPr>
        <w:t>PÚBLICO</w:t>
      </w:r>
      <w:r>
        <w:rPr>
          <w:color w:val="C00000"/>
          <w:spacing w:val="-60"/>
        </w:rPr>
        <w:t xml:space="preserve"> </w:t>
      </w:r>
      <w:r>
        <w:rPr>
          <w:color w:val="C00000"/>
        </w:rPr>
        <w:t>SECRETARÍA</w:t>
      </w:r>
      <w:r>
        <w:rPr>
          <w:color w:val="C00000"/>
          <w:spacing w:val="-2"/>
        </w:rPr>
        <w:t xml:space="preserve"> </w:t>
      </w:r>
      <w:r>
        <w:rPr>
          <w:color w:val="C00000"/>
        </w:rPr>
        <w:t>DISTRITAL</w:t>
      </w:r>
      <w:r>
        <w:rPr>
          <w:color w:val="C00000"/>
          <w:spacing w:val="-2"/>
        </w:rPr>
        <w:t xml:space="preserve"> </w:t>
      </w:r>
      <w:r>
        <w:rPr>
          <w:color w:val="C00000"/>
        </w:rPr>
        <w:t>DE</w:t>
      </w:r>
      <w:r>
        <w:rPr>
          <w:color w:val="C00000"/>
          <w:spacing w:val="-3"/>
        </w:rPr>
        <w:t xml:space="preserve"> </w:t>
      </w:r>
      <w:r>
        <w:rPr>
          <w:color w:val="C00000"/>
        </w:rPr>
        <w:t>GOBIERNO</w:t>
      </w:r>
    </w:p>
    <w:p w14:paraId="15B5789F" w14:textId="77777777" w:rsidR="008C1321" w:rsidRDefault="008C1321" w:rsidP="00B57E07">
      <w:pPr>
        <w:pStyle w:val="Textoindependiente"/>
        <w:spacing w:before="12"/>
        <w:jc w:val="both"/>
        <w:rPr>
          <w:b/>
          <w:sz w:val="27"/>
        </w:rPr>
      </w:pPr>
    </w:p>
    <w:p w14:paraId="6DE12C6C" w14:textId="652D3A8C" w:rsidR="008C1321" w:rsidRDefault="00DD2D2B" w:rsidP="00B57E07">
      <w:pPr>
        <w:pStyle w:val="Prrafodelista"/>
        <w:numPr>
          <w:ilvl w:val="0"/>
          <w:numId w:val="10"/>
        </w:numPr>
        <w:tabs>
          <w:tab w:val="left" w:pos="970"/>
        </w:tabs>
        <w:jc w:val="both"/>
        <w:rPr>
          <w:b/>
          <w:sz w:val="28"/>
        </w:rPr>
      </w:pPr>
      <w:r>
        <w:rPr>
          <w:b/>
          <w:color w:val="C00000"/>
          <w:sz w:val="28"/>
        </w:rPr>
        <w:t>FORMULACIÓN</w:t>
      </w:r>
      <w:r>
        <w:rPr>
          <w:b/>
          <w:color w:val="C00000"/>
          <w:spacing w:val="-1"/>
          <w:sz w:val="28"/>
        </w:rPr>
        <w:t xml:space="preserve"> </w:t>
      </w:r>
      <w:r w:rsidR="006A73D0">
        <w:rPr>
          <w:b/>
          <w:color w:val="C00000"/>
          <w:sz w:val="28"/>
        </w:rPr>
        <w:t>2024</w:t>
      </w:r>
    </w:p>
    <w:p w14:paraId="72722211" w14:textId="77777777" w:rsidR="008C1321" w:rsidRPr="00B57E07" w:rsidRDefault="00DD2D2B" w:rsidP="00B57E07">
      <w:pPr>
        <w:pStyle w:val="Textoindependiente"/>
        <w:spacing w:before="270"/>
        <w:ind w:left="542" w:right="1696"/>
        <w:jc w:val="both"/>
        <w:rPr>
          <w:color w:val="7E7E7E"/>
          <w:sz w:val="24"/>
        </w:rPr>
      </w:pPr>
      <w:r w:rsidRPr="00B57E07">
        <w:rPr>
          <w:color w:val="7E7E7E"/>
          <w:sz w:val="24"/>
        </w:rPr>
        <w:t>La Secretaría Distrital de Gobierno - SDG con fundamento en lo establecido en el artículo 28 del Decreto Distrital 492 del 15 de agosto de 2019, donde se prevé que cada entidad y organismo distrital atendiendo su naturaleza jurídica y actividad misional, debe adoptar una serie de medidas responsables para racionalizar el gasto sin desconocer el cumplimiento de su misión institucional.</w:t>
      </w:r>
    </w:p>
    <w:p w14:paraId="1F91E9AD" w14:textId="77777777" w:rsidR="008C1321" w:rsidRPr="00B57E07" w:rsidRDefault="008C1321" w:rsidP="00B57E07">
      <w:pPr>
        <w:pStyle w:val="Textoindependiente"/>
        <w:spacing w:before="11"/>
        <w:jc w:val="both"/>
        <w:rPr>
          <w:color w:val="7E7E7E"/>
          <w:sz w:val="24"/>
        </w:rPr>
      </w:pPr>
    </w:p>
    <w:p w14:paraId="3BBE634C" w14:textId="77777777" w:rsidR="008C1321" w:rsidRPr="00B57E07" w:rsidRDefault="00DD2D2B" w:rsidP="00B57E07">
      <w:pPr>
        <w:pStyle w:val="Textoindependiente"/>
        <w:ind w:left="542" w:right="1696"/>
        <w:jc w:val="both"/>
        <w:rPr>
          <w:color w:val="7E7E7E"/>
          <w:sz w:val="24"/>
        </w:rPr>
      </w:pPr>
      <w:r w:rsidRPr="00B57E07">
        <w:rPr>
          <w:color w:val="7E7E7E"/>
          <w:sz w:val="24"/>
        </w:rPr>
        <w:t>Para fortalecer el uso racional de los recursos públicos asignados a la entidad, afianzando la cultura de ahorro y aplicando las medidas de austeridad del gasto, fue necesario considerar un escenario de alistamiento que involucró la realización de las siguientes acciones:</w:t>
      </w:r>
    </w:p>
    <w:p w14:paraId="11F41F19" w14:textId="77777777" w:rsidR="008C1321" w:rsidRPr="00B57E07" w:rsidRDefault="008C1321" w:rsidP="00B57E07">
      <w:pPr>
        <w:pStyle w:val="Textoindependiente"/>
        <w:spacing w:before="1"/>
        <w:jc w:val="both"/>
        <w:rPr>
          <w:color w:val="7E7E7E"/>
          <w:sz w:val="24"/>
        </w:rPr>
      </w:pPr>
    </w:p>
    <w:p w14:paraId="5D59B64E" w14:textId="77777777" w:rsidR="008C1321" w:rsidRPr="00B57E07" w:rsidRDefault="00DD2D2B" w:rsidP="00B57E07">
      <w:pPr>
        <w:pStyle w:val="Prrafodelista"/>
        <w:numPr>
          <w:ilvl w:val="0"/>
          <w:numId w:val="9"/>
        </w:numPr>
        <w:tabs>
          <w:tab w:val="left" w:pos="901"/>
          <w:tab w:val="left" w:pos="902"/>
        </w:tabs>
        <w:ind w:left="901" w:right="1692"/>
        <w:jc w:val="both"/>
        <w:rPr>
          <w:color w:val="7E7E7E"/>
          <w:sz w:val="24"/>
        </w:rPr>
      </w:pPr>
      <w:r w:rsidRPr="00B57E07">
        <w:rPr>
          <w:color w:val="7E7E7E"/>
          <w:sz w:val="24"/>
        </w:rPr>
        <w:t>Identificación de los rubros que se ajusten a criterios de eficiencia, eficacia y economía, con el fin de racionalizar el uso de los recursos públicos.</w:t>
      </w:r>
    </w:p>
    <w:p w14:paraId="55B3BF54" w14:textId="77777777" w:rsidR="008C1321" w:rsidRPr="00B57E07" w:rsidRDefault="00DD2D2B" w:rsidP="00B57E07">
      <w:pPr>
        <w:pStyle w:val="Prrafodelista"/>
        <w:numPr>
          <w:ilvl w:val="0"/>
          <w:numId w:val="9"/>
        </w:numPr>
        <w:tabs>
          <w:tab w:val="left" w:pos="901"/>
          <w:tab w:val="left" w:pos="902"/>
        </w:tabs>
        <w:spacing w:before="1" w:line="267" w:lineRule="exact"/>
        <w:jc w:val="both"/>
        <w:rPr>
          <w:color w:val="7E7E7E"/>
          <w:sz w:val="24"/>
        </w:rPr>
      </w:pPr>
      <w:r w:rsidRPr="00B57E07">
        <w:rPr>
          <w:color w:val="7E7E7E"/>
          <w:sz w:val="24"/>
        </w:rPr>
        <w:t>Identificación de los actores responsables de la ejecución de los rubros.</w:t>
      </w:r>
    </w:p>
    <w:p w14:paraId="6BBFD00E" w14:textId="77777777" w:rsidR="008C1321" w:rsidRPr="00B57E07" w:rsidRDefault="00DD2D2B" w:rsidP="00B57E07">
      <w:pPr>
        <w:pStyle w:val="Prrafodelista"/>
        <w:numPr>
          <w:ilvl w:val="0"/>
          <w:numId w:val="9"/>
        </w:numPr>
        <w:tabs>
          <w:tab w:val="left" w:pos="901"/>
          <w:tab w:val="left" w:pos="902"/>
        </w:tabs>
        <w:spacing w:line="267" w:lineRule="exact"/>
        <w:jc w:val="both"/>
        <w:rPr>
          <w:color w:val="7E7E7E"/>
          <w:sz w:val="24"/>
        </w:rPr>
      </w:pPr>
      <w:r w:rsidRPr="00B57E07">
        <w:rPr>
          <w:color w:val="7E7E7E"/>
          <w:sz w:val="24"/>
        </w:rPr>
        <w:t>Priorización de los rubros para el indicador de austeridad.</w:t>
      </w:r>
    </w:p>
    <w:p w14:paraId="389DA16C" w14:textId="77777777" w:rsidR="008C1321" w:rsidRPr="00B57E07" w:rsidRDefault="00DD2D2B" w:rsidP="00B57E07">
      <w:pPr>
        <w:pStyle w:val="Prrafodelista"/>
        <w:numPr>
          <w:ilvl w:val="0"/>
          <w:numId w:val="9"/>
        </w:numPr>
        <w:tabs>
          <w:tab w:val="left" w:pos="901"/>
          <w:tab w:val="left" w:pos="902"/>
        </w:tabs>
        <w:jc w:val="both"/>
        <w:rPr>
          <w:color w:val="7E7E7E"/>
          <w:sz w:val="24"/>
        </w:rPr>
      </w:pPr>
      <w:r w:rsidRPr="00B57E07">
        <w:rPr>
          <w:color w:val="7E7E7E"/>
          <w:sz w:val="24"/>
        </w:rPr>
        <w:t>Diligenciamiento de la matriz de la Circular 04 de 2022 de la Secretaría Distrital de Hacienda.</w:t>
      </w:r>
    </w:p>
    <w:p w14:paraId="12467B49" w14:textId="77777777" w:rsidR="008C1321" w:rsidRPr="00B57E07" w:rsidRDefault="00DD2D2B" w:rsidP="00B57E07">
      <w:pPr>
        <w:pStyle w:val="Prrafodelista"/>
        <w:numPr>
          <w:ilvl w:val="0"/>
          <w:numId w:val="9"/>
        </w:numPr>
        <w:tabs>
          <w:tab w:val="left" w:pos="901"/>
          <w:tab w:val="left" w:pos="902"/>
        </w:tabs>
        <w:jc w:val="both"/>
        <w:rPr>
          <w:color w:val="7E7E7E"/>
          <w:sz w:val="24"/>
        </w:rPr>
      </w:pPr>
      <w:r w:rsidRPr="00B57E07">
        <w:rPr>
          <w:color w:val="7E7E7E"/>
          <w:sz w:val="24"/>
        </w:rPr>
        <w:t>Formalización de los rubros a racionalizar, con las dependencias responsables de los rubros.</w:t>
      </w:r>
    </w:p>
    <w:p w14:paraId="34F46B33" w14:textId="481F6832" w:rsidR="008C1321" w:rsidRPr="00B57E07" w:rsidRDefault="00DD2D2B" w:rsidP="00B57E07">
      <w:pPr>
        <w:pStyle w:val="Prrafodelista"/>
        <w:numPr>
          <w:ilvl w:val="0"/>
          <w:numId w:val="9"/>
        </w:numPr>
        <w:tabs>
          <w:tab w:val="left" w:pos="901"/>
          <w:tab w:val="left" w:pos="902"/>
        </w:tabs>
        <w:ind w:left="901" w:right="1697"/>
        <w:jc w:val="both"/>
        <w:rPr>
          <w:color w:val="7E7E7E"/>
          <w:sz w:val="24"/>
        </w:rPr>
      </w:pPr>
      <w:r w:rsidRPr="00B57E07">
        <w:rPr>
          <w:color w:val="7E7E7E"/>
          <w:sz w:val="24"/>
        </w:rPr>
        <w:t>Publicación propuesta para comentarios ciudadanos (actividad a realizar entre diciembre de 202</w:t>
      </w:r>
      <w:r w:rsidR="006A73D0" w:rsidRPr="00B57E07">
        <w:rPr>
          <w:color w:val="7E7E7E"/>
          <w:sz w:val="24"/>
        </w:rPr>
        <w:t>3</w:t>
      </w:r>
      <w:r w:rsidRPr="00B57E07">
        <w:rPr>
          <w:color w:val="7E7E7E"/>
          <w:sz w:val="24"/>
        </w:rPr>
        <w:t xml:space="preserve"> y enero de 202</w:t>
      </w:r>
      <w:r w:rsidR="006A73D0" w:rsidRPr="00B57E07">
        <w:rPr>
          <w:color w:val="7E7E7E"/>
          <w:sz w:val="24"/>
        </w:rPr>
        <w:t>4</w:t>
      </w:r>
      <w:r w:rsidRPr="00B57E07">
        <w:rPr>
          <w:color w:val="7E7E7E"/>
          <w:sz w:val="24"/>
        </w:rPr>
        <w:t>).</w:t>
      </w:r>
    </w:p>
    <w:p w14:paraId="45404413" w14:textId="5D68E22E" w:rsidR="008C1321" w:rsidRDefault="00DD2D2B" w:rsidP="00B57E07">
      <w:pPr>
        <w:pStyle w:val="Prrafodelista"/>
        <w:numPr>
          <w:ilvl w:val="0"/>
          <w:numId w:val="9"/>
        </w:numPr>
        <w:tabs>
          <w:tab w:val="left" w:pos="901"/>
          <w:tab w:val="left" w:pos="902"/>
        </w:tabs>
        <w:spacing w:before="2"/>
        <w:ind w:left="901" w:right="1695"/>
        <w:jc w:val="both"/>
        <w:rPr>
          <w:color w:val="7E7E7E"/>
          <w:sz w:val="24"/>
        </w:rPr>
      </w:pPr>
      <w:r w:rsidRPr="0044372E">
        <w:rPr>
          <w:color w:val="7E7E7E"/>
          <w:sz w:val="24"/>
        </w:rPr>
        <w:t>Aprobación del plan de austeridad del gasto público por parte del Comité Institucional de Gestión y Desempeño – CIGD</w:t>
      </w:r>
      <w:r w:rsidR="0044372E">
        <w:rPr>
          <w:color w:val="7E7E7E"/>
          <w:sz w:val="24"/>
        </w:rPr>
        <w:t xml:space="preserve">. </w:t>
      </w:r>
    </w:p>
    <w:p w14:paraId="47B1DCFC" w14:textId="77777777" w:rsidR="0044372E" w:rsidRDefault="0044372E" w:rsidP="0044372E">
      <w:pPr>
        <w:tabs>
          <w:tab w:val="left" w:pos="901"/>
          <w:tab w:val="left" w:pos="902"/>
        </w:tabs>
        <w:spacing w:before="2"/>
        <w:ind w:right="1695"/>
        <w:jc w:val="both"/>
        <w:rPr>
          <w:color w:val="7E7E7E"/>
          <w:sz w:val="24"/>
        </w:rPr>
      </w:pPr>
    </w:p>
    <w:p w14:paraId="517A9767" w14:textId="77777777" w:rsidR="0044372E" w:rsidRPr="0044372E" w:rsidRDefault="0044372E" w:rsidP="0044372E">
      <w:pPr>
        <w:tabs>
          <w:tab w:val="left" w:pos="901"/>
          <w:tab w:val="left" w:pos="902"/>
        </w:tabs>
        <w:spacing w:before="2"/>
        <w:ind w:right="1695"/>
        <w:jc w:val="both"/>
        <w:rPr>
          <w:color w:val="7E7E7E"/>
          <w:sz w:val="24"/>
        </w:rPr>
      </w:pPr>
    </w:p>
    <w:p w14:paraId="4D806611" w14:textId="77777777" w:rsidR="008C1321" w:rsidRPr="0044372E" w:rsidRDefault="00DD2D2B" w:rsidP="0044372E">
      <w:pPr>
        <w:pStyle w:val="Prrafodelista"/>
        <w:numPr>
          <w:ilvl w:val="0"/>
          <w:numId w:val="10"/>
        </w:numPr>
        <w:tabs>
          <w:tab w:val="left" w:pos="970"/>
        </w:tabs>
        <w:jc w:val="both"/>
        <w:rPr>
          <w:b/>
          <w:color w:val="C00000"/>
          <w:sz w:val="28"/>
        </w:rPr>
      </w:pPr>
      <w:r w:rsidRPr="0044372E">
        <w:rPr>
          <w:b/>
          <w:color w:val="C00000"/>
          <w:sz w:val="28"/>
        </w:rPr>
        <w:t>DESCRIPCIÓN DE LAS ACTIVIDADES REALIZADAS</w:t>
      </w:r>
    </w:p>
    <w:p w14:paraId="51D879DC" w14:textId="77777777" w:rsidR="008C1321" w:rsidRPr="00B57E07" w:rsidRDefault="008C1321" w:rsidP="00B57E07">
      <w:pPr>
        <w:pStyle w:val="Textoindependiente"/>
        <w:spacing w:before="9"/>
        <w:jc w:val="both"/>
        <w:rPr>
          <w:color w:val="7E7E7E"/>
          <w:sz w:val="24"/>
        </w:rPr>
      </w:pPr>
    </w:p>
    <w:p w14:paraId="27BE0475" w14:textId="77777777" w:rsidR="0044372E" w:rsidRDefault="00DD2D2B" w:rsidP="0044372E">
      <w:pPr>
        <w:pStyle w:val="Textoindependiente"/>
        <w:ind w:left="400" w:right="1883"/>
        <w:jc w:val="both"/>
        <w:rPr>
          <w:color w:val="7E7E7E"/>
          <w:sz w:val="24"/>
        </w:rPr>
      </w:pPr>
      <w:r w:rsidRPr="00B57E07">
        <w:rPr>
          <w:color w:val="7E7E7E"/>
          <w:sz w:val="24"/>
        </w:rPr>
        <w:t>Las principales acciones para la vigencia 202</w:t>
      </w:r>
      <w:r w:rsidR="003634C1" w:rsidRPr="00B57E07">
        <w:rPr>
          <w:color w:val="7E7E7E"/>
          <w:sz w:val="24"/>
        </w:rPr>
        <w:t>4</w:t>
      </w:r>
      <w:r w:rsidRPr="00B57E07">
        <w:rPr>
          <w:color w:val="7E7E7E"/>
          <w:sz w:val="24"/>
        </w:rPr>
        <w:t xml:space="preserve"> se focalizarán en la reducción o mantener los giros en los siguientes rubros:</w:t>
      </w:r>
    </w:p>
    <w:p w14:paraId="6B515F23" w14:textId="77777777" w:rsidR="0044372E" w:rsidRDefault="0044372E" w:rsidP="0044372E">
      <w:pPr>
        <w:pStyle w:val="Textoindependiente"/>
        <w:ind w:left="400" w:right="1883"/>
        <w:jc w:val="both"/>
        <w:rPr>
          <w:color w:val="7E7E7E"/>
          <w:sz w:val="24"/>
        </w:rPr>
      </w:pPr>
    </w:p>
    <w:p w14:paraId="22DEDB7D" w14:textId="3FBDB18E" w:rsidR="008C1321" w:rsidRPr="00B57E07" w:rsidRDefault="00DD2D2B" w:rsidP="0044372E">
      <w:pPr>
        <w:pStyle w:val="Textoindependiente"/>
        <w:numPr>
          <w:ilvl w:val="0"/>
          <w:numId w:val="14"/>
        </w:numPr>
        <w:ind w:right="1883"/>
        <w:jc w:val="both"/>
        <w:rPr>
          <w:color w:val="7E7E7E"/>
          <w:sz w:val="24"/>
        </w:rPr>
      </w:pPr>
      <w:r w:rsidRPr="00B57E07">
        <w:rPr>
          <w:color w:val="7E7E7E"/>
          <w:sz w:val="24"/>
        </w:rPr>
        <w:t>Telefonía celular- Planes de telefonía móvil</w:t>
      </w:r>
    </w:p>
    <w:p w14:paraId="5A970F91" w14:textId="77777777" w:rsidR="008C1321" w:rsidRPr="00B57E07" w:rsidRDefault="00DD2D2B" w:rsidP="0044372E">
      <w:pPr>
        <w:pStyle w:val="Prrafodelista"/>
        <w:numPr>
          <w:ilvl w:val="0"/>
          <w:numId w:val="14"/>
        </w:numPr>
        <w:tabs>
          <w:tab w:val="left" w:pos="969"/>
          <w:tab w:val="left" w:pos="970"/>
        </w:tabs>
        <w:jc w:val="both"/>
        <w:rPr>
          <w:color w:val="7E7E7E"/>
          <w:sz w:val="24"/>
        </w:rPr>
      </w:pPr>
      <w:r w:rsidRPr="00B57E07">
        <w:rPr>
          <w:color w:val="7E7E7E"/>
          <w:sz w:val="24"/>
        </w:rPr>
        <w:t>Telefonía fija- Líneas de telefonía fija</w:t>
      </w:r>
    </w:p>
    <w:p w14:paraId="703D209D" w14:textId="77777777" w:rsidR="008C1321" w:rsidRPr="00B57E07" w:rsidRDefault="00DD2D2B" w:rsidP="0044372E">
      <w:pPr>
        <w:pStyle w:val="Prrafodelista"/>
        <w:numPr>
          <w:ilvl w:val="0"/>
          <w:numId w:val="14"/>
        </w:numPr>
        <w:tabs>
          <w:tab w:val="left" w:pos="969"/>
          <w:tab w:val="left" w:pos="970"/>
        </w:tabs>
        <w:jc w:val="both"/>
        <w:rPr>
          <w:color w:val="7E7E7E"/>
          <w:sz w:val="24"/>
        </w:rPr>
      </w:pPr>
      <w:r w:rsidRPr="00B57E07">
        <w:rPr>
          <w:color w:val="7E7E7E"/>
          <w:sz w:val="24"/>
        </w:rPr>
        <w:t>Fotocopiado, multicopiado e impresión - Fotocopiado</w:t>
      </w:r>
    </w:p>
    <w:p w14:paraId="7419194C" w14:textId="77777777" w:rsidR="008C1321" w:rsidRPr="00B57E07" w:rsidRDefault="00DD2D2B" w:rsidP="0044372E">
      <w:pPr>
        <w:pStyle w:val="Prrafodelista"/>
        <w:numPr>
          <w:ilvl w:val="0"/>
          <w:numId w:val="14"/>
        </w:numPr>
        <w:tabs>
          <w:tab w:val="left" w:pos="969"/>
          <w:tab w:val="left" w:pos="970"/>
          <w:tab w:val="left" w:pos="7325"/>
        </w:tabs>
        <w:spacing w:before="1"/>
        <w:jc w:val="both"/>
        <w:rPr>
          <w:color w:val="7E7E7E"/>
          <w:sz w:val="24"/>
        </w:rPr>
      </w:pPr>
      <w:r w:rsidRPr="00B57E07">
        <w:rPr>
          <w:color w:val="7E7E7E"/>
          <w:sz w:val="24"/>
        </w:rPr>
        <w:t>Suscripciones (periódicos y revistas, publicaciones y bases de datos-</w:t>
      </w:r>
      <w:r w:rsidRPr="00B57E07">
        <w:rPr>
          <w:color w:val="7E7E7E"/>
          <w:sz w:val="24"/>
        </w:rPr>
        <w:tab/>
        <w:t>Suscripción física</w:t>
      </w:r>
    </w:p>
    <w:p w14:paraId="01EC78F7" w14:textId="77777777" w:rsidR="008C1321" w:rsidRPr="00B57E07" w:rsidRDefault="00DD2D2B" w:rsidP="0044372E">
      <w:pPr>
        <w:pStyle w:val="Prrafodelista"/>
        <w:numPr>
          <w:ilvl w:val="0"/>
          <w:numId w:val="14"/>
        </w:numPr>
        <w:tabs>
          <w:tab w:val="left" w:pos="970"/>
        </w:tabs>
        <w:spacing w:before="1"/>
        <w:ind w:right="2062"/>
        <w:jc w:val="both"/>
        <w:rPr>
          <w:color w:val="7E7E7E"/>
          <w:sz w:val="24"/>
        </w:rPr>
      </w:pPr>
      <w:r w:rsidRPr="00B57E07">
        <w:rPr>
          <w:color w:val="7E7E7E"/>
          <w:sz w:val="24"/>
        </w:rPr>
        <w:t>Administración de Servicios: Suscripciones (periódicos y revistas, publicaciones y bases de datos- Suscripción electrónica</w:t>
      </w:r>
    </w:p>
    <w:p w14:paraId="2F68FBBF" w14:textId="779931C7" w:rsidR="0044372E" w:rsidRPr="0044372E" w:rsidRDefault="00DD2D2B" w:rsidP="0044372E">
      <w:pPr>
        <w:pStyle w:val="Prrafodelista"/>
        <w:numPr>
          <w:ilvl w:val="0"/>
          <w:numId w:val="14"/>
        </w:numPr>
        <w:tabs>
          <w:tab w:val="left" w:pos="970"/>
        </w:tabs>
        <w:ind w:right="2066"/>
        <w:jc w:val="both"/>
        <w:rPr>
          <w:color w:val="7E7E7E"/>
          <w:sz w:val="24"/>
        </w:rPr>
      </w:pPr>
      <w:r w:rsidRPr="00B57E07">
        <w:rPr>
          <w:color w:val="7E7E7E"/>
          <w:sz w:val="24"/>
        </w:rPr>
        <w:t>Edición, impresión, reproducción o publicación de avisos, informes, folletos o textos institucionales, piezas de comunicación, tales como avisos, folletos, cuadernillos, entre otros</w:t>
      </w:r>
    </w:p>
    <w:p w14:paraId="7D70ABD6" w14:textId="13D2756F" w:rsidR="008C1321" w:rsidRDefault="00DD2D2B" w:rsidP="0044372E">
      <w:pPr>
        <w:pStyle w:val="Prrafodelista"/>
        <w:numPr>
          <w:ilvl w:val="0"/>
          <w:numId w:val="14"/>
        </w:numPr>
        <w:tabs>
          <w:tab w:val="left" w:pos="969"/>
          <w:tab w:val="left" w:pos="970"/>
        </w:tabs>
        <w:ind w:right="2065"/>
        <w:jc w:val="both"/>
        <w:rPr>
          <w:color w:val="7E7E7E"/>
          <w:sz w:val="24"/>
        </w:rPr>
      </w:pPr>
      <w:r w:rsidRPr="00B57E07">
        <w:rPr>
          <w:color w:val="7E7E7E"/>
          <w:sz w:val="24"/>
        </w:rPr>
        <w:t>Contratos de publicidad y/o propaganda personalizada (agendas, almanaques, libretas, pocillos, vasos, esferos, regalos corporativos, souvenir o recuerdos</w:t>
      </w:r>
      <w:r w:rsidR="0044372E">
        <w:rPr>
          <w:color w:val="7E7E7E"/>
          <w:sz w:val="24"/>
        </w:rPr>
        <w:t>).</w:t>
      </w:r>
    </w:p>
    <w:p w14:paraId="0E7FE093" w14:textId="5AD71F5F" w:rsidR="0044372E" w:rsidRPr="0044372E" w:rsidRDefault="0044372E" w:rsidP="0044372E">
      <w:pPr>
        <w:pStyle w:val="Prrafodelista"/>
        <w:numPr>
          <w:ilvl w:val="0"/>
          <w:numId w:val="14"/>
        </w:numPr>
        <w:tabs>
          <w:tab w:val="left" w:pos="969"/>
          <w:tab w:val="left" w:pos="970"/>
        </w:tabs>
        <w:ind w:right="2065"/>
        <w:jc w:val="both"/>
        <w:rPr>
          <w:color w:val="7E7E7E"/>
          <w:sz w:val="24"/>
        </w:rPr>
      </w:pPr>
      <w:r w:rsidRPr="0044372E">
        <w:rPr>
          <w:color w:val="7E7E7E"/>
          <w:sz w:val="24"/>
        </w:rPr>
        <w:t>Administración de Servicios- Vehículos oficiales- Parque automotor</w:t>
      </w:r>
    </w:p>
    <w:p w14:paraId="484F6703" w14:textId="395F8771" w:rsidR="0044372E" w:rsidRPr="00B57E07" w:rsidRDefault="0044372E" w:rsidP="0044372E">
      <w:pPr>
        <w:pStyle w:val="Prrafodelista"/>
        <w:numPr>
          <w:ilvl w:val="0"/>
          <w:numId w:val="14"/>
        </w:numPr>
        <w:tabs>
          <w:tab w:val="left" w:pos="969"/>
          <w:tab w:val="left" w:pos="970"/>
        </w:tabs>
        <w:ind w:right="2065"/>
        <w:jc w:val="both"/>
        <w:rPr>
          <w:color w:val="7E7E7E"/>
          <w:sz w:val="24"/>
        </w:rPr>
      </w:pPr>
      <w:r w:rsidRPr="0044372E">
        <w:rPr>
          <w:color w:val="7E7E7E"/>
          <w:sz w:val="24"/>
        </w:rPr>
        <w:t>Administración de servicios – Equipos celular</w:t>
      </w:r>
    </w:p>
    <w:p w14:paraId="50595CB1" w14:textId="6C5FB01C" w:rsidR="006A73D0" w:rsidRDefault="006A73D0" w:rsidP="0044372E">
      <w:pPr>
        <w:pStyle w:val="Prrafodelista"/>
        <w:numPr>
          <w:ilvl w:val="0"/>
          <w:numId w:val="14"/>
        </w:numPr>
        <w:tabs>
          <w:tab w:val="left" w:pos="969"/>
          <w:tab w:val="left" w:pos="970"/>
        </w:tabs>
        <w:jc w:val="both"/>
        <w:rPr>
          <w:color w:val="7E7E7E"/>
          <w:sz w:val="24"/>
        </w:rPr>
      </w:pPr>
      <w:r w:rsidRPr="00B57E07">
        <w:rPr>
          <w:color w:val="7E7E7E"/>
          <w:sz w:val="24"/>
        </w:rPr>
        <w:t>Adquisición de elementos de consumos- Suministro de papel</w:t>
      </w:r>
    </w:p>
    <w:p w14:paraId="17DEFDA8" w14:textId="01FCF7B1" w:rsidR="00B57E07" w:rsidRPr="00B57E07" w:rsidRDefault="00B57E07" w:rsidP="0044372E">
      <w:pPr>
        <w:pStyle w:val="Prrafodelista"/>
        <w:numPr>
          <w:ilvl w:val="0"/>
          <w:numId w:val="14"/>
        </w:numPr>
        <w:tabs>
          <w:tab w:val="left" w:pos="969"/>
          <w:tab w:val="left" w:pos="970"/>
        </w:tabs>
        <w:jc w:val="both"/>
        <w:rPr>
          <w:color w:val="7E7E7E"/>
          <w:sz w:val="24"/>
        </w:rPr>
      </w:pPr>
      <w:r>
        <w:rPr>
          <w:color w:val="7E7E7E"/>
          <w:sz w:val="24"/>
        </w:rPr>
        <w:t>Constitución de Caja menor</w:t>
      </w:r>
      <w:r w:rsidR="0044372E">
        <w:rPr>
          <w:color w:val="7E7E7E"/>
          <w:sz w:val="24"/>
        </w:rPr>
        <w:t>.</w:t>
      </w:r>
    </w:p>
    <w:p w14:paraId="11C499F5" w14:textId="73BE19F3" w:rsidR="008C1321" w:rsidRDefault="008C1321" w:rsidP="0044372E">
      <w:pPr>
        <w:ind w:firstLine="45"/>
        <w:jc w:val="both"/>
        <w:rPr>
          <w:sz w:val="20"/>
        </w:rPr>
      </w:pPr>
    </w:p>
    <w:p w14:paraId="02485515" w14:textId="77777777" w:rsidR="008C1321" w:rsidRDefault="00DD2D2B" w:rsidP="00B57E07">
      <w:pPr>
        <w:pStyle w:val="Ttulo1"/>
        <w:numPr>
          <w:ilvl w:val="1"/>
          <w:numId w:val="10"/>
        </w:numPr>
        <w:tabs>
          <w:tab w:val="left" w:pos="958"/>
        </w:tabs>
        <w:spacing w:before="44"/>
        <w:ind w:hanging="496"/>
        <w:jc w:val="both"/>
      </w:pPr>
      <w:r>
        <w:rPr>
          <w:color w:val="C00000"/>
        </w:rPr>
        <w:t>Gastos</w:t>
      </w:r>
      <w:r>
        <w:rPr>
          <w:color w:val="C00000"/>
          <w:spacing w:val="-2"/>
        </w:rPr>
        <w:t xml:space="preserve"> </w:t>
      </w:r>
      <w:r>
        <w:rPr>
          <w:color w:val="C00000"/>
        </w:rPr>
        <w:t>elegibles</w:t>
      </w:r>
    </w:p>
    <w:p w14:paraId="2BF4A8A6" w14:textId="77777777" w:rsidR="008C1321" w:rsidRDefault="008C1321" w:rsidP="00B57E07">
      <w:pPr>
        <w:pStyle w:val="Textoindependiente"/>
        <w:spacing w:before="10"/>
        <w:jc w:val="both"/>
        <w:rPr>
          <w:b/>
          <w:sz w:val="21"/>
        </w:rPr>
      </w:pPr>
    </w:p>
    <w:p w14:paraId="63F6AD9D" w14:textId="0BB6D326" w:rsidR="008C1321" w:rsidRDefault="00DD2D2B" w:rsidP="0044372E">
      <w:pPr>
        <w:pStyle w:val="Ttulo2"/>
        <w:numPr>
          <w:ilvl w:val="0"/>
          <w:numId w:val="15"/>
        </w:numPr>
        <w:ind w:left="851"/>
        <w:jc w:val="both"/>
        <w:rPr>
          <w:color w:val="7E7E7E"/>
        </w:rPr>
      </w:pPr>
      <w:r>
        <w:rPr>
          <w:color w:val="7E7E7E"/>
        </w:rPr>
        <w:t>RUBRO:</w:t>
      </w:r>
      <w:r w:rsidRPr="00DD2D2B">
        <w:rPr>
          <w:color w:val="7E7E7E"/>
        </w:rPr>
        <w:t xml:space="preserve"> </w:t>
      </w:r>
      <w:r>
        <w:rPr>
          <w:color w:val="7E7E7E"/>
        </w:rPr>
        <w:t>Telefonía</w:t>
      </w:r>
      <w:r w:rsidRPr="00DD2D2B">
        <w:rPr>
          <w:color w:val="7E7E7E"/>
        </w:rPr>
        <w:t xml:space="preserve"> </w:t>
      </w:r>
      <w:r>
        <w:rPr>
          <w:color w:val="7E7E7E"/>
        </w:rPr>
        <w:t>celular-</w:t>
      </w:r>
      <w:r w:rsidRPr="00DD2D2B">
        <w:rPr>
          <w:color w:val="7E7E7E"/>
        </w:rPr>
        <w:t xml:space="preserve"> </w:t>
      </w:r>
      <w:r>
        <w:rPr>
          <w:color w:val="7E7E7E"/>
        </w:rPr>
        <w:t>Planes</w:t>
      </w:r>
      <w:r w:rsidRPr="00DD2D2B">
        <w:rPr>
          <w:color w:val="7E7E7E"/>
        </w:rPr>
        <w:t xml:space="preserve"> </w:t>
      </w:r>
      <w:r>
        <w:rPr>
          <w:color w:val="7E7E7E"/>
        </w:rPr>
        <w:t>de</w:t>
      </w:r>
      <w:r w:rsidRPr="00DD2D2B">
        <w:rPr>
          <w:color w:val="7E7E7E"/>
        </w:rPr>
        <w:t xml:space="preserve"> </w:t>
      </w:r>
      <w:r>
        <w:rPr>
          <w:color w:val="7E7E7E"/>
        </w:rPr>
        <w:t>telefonía</w:t>
      </w:r>
      <w:r w:rsidRPr="00DD2D2B">
        <w:rPr>
          <w:color w:val="7E7E7E"/>
        </w:rPr>
        <w:t xml:space="preserve"> </w:t>
      </w:r>
      <w:r>
        <w:rPr>
          <w:color w:val="7E7E7E"/>
        </w:rPr>
        <w:t>móvil</w:t>
      </w:r>
    </w:p>
    <w:p w14:paraId="7FCF1E8F" w14:textId="77777777" w:rsidR="00B57E07" w:rsidRPr="00932F83" w:rsidRDefault="00B57E07" w:rsidP="0084691D">
      <w:pPr>
        <w:pStyle w:val="Prrafodelista"/>
        <w:tabs>
          <w:tab w:val="left" w:pos="969"/>
          <w:tab w:val="left" w:pos="970"/>
        </w:tabs>
        <w:ind w:left="969" w:right="1582" w:firstLine="0"/>
        <w:jc w:val="both"/>
        <w:rPr>
          <w:color w:val="7E7E7E"/>
          <w:sz w:val="24"/>
        </w:rPr>
      </w:pPr>
    </w:p>
    <w:p w14:paraId="096F518E" w14:textId="1BBD7F71"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 xml:space="preserve">La Secretaría Distrital de Gobierno espera mantener las líneas de telefonía celular utilizadas en la entidad, entre las cuales se encuentran las líneas de atención al ciudadano </w:t>
      </w:r>
      <w:r w:rsidR="006624C9" w:rsidRPr="00B57E07">
        <w:rPr>
          <w:color w:val="7E7E7E"/>
          <w:sz w:val="24"/>
        </w:rPr>
        <w:t xml:space="preserve">y las de atención a víctimas de las rutas de Derechos Humanos </w:t>
      </w:r>
      <w:r w:rsidRPr="00B57E07">
        <w:rPr>
          <w:color w:val="7E7E7E"/>
          <w:sz w:val="24"/>
        </w:rPr>
        <w:t>con las que se prestan los servicios en la actual vigencia; se buscarán planes de telefonía móvil más económicos</w:t>
      </w:r>
      <w:r w:rsidR="006624C9" w:rsidRPr="00B57E07">
        <w:rPr>
          <w:color w:val="7E7E7E"/>
          <w:sz w:val="24"/>
        </w:rPr>
        <w:t xml:space="preserve"> con mejor capacidad de </w:t>
      </w:r>
      <w:r w:rsidR="003634C1" w:rsidRPr="00B57E07">
        <w:rPr>
          <w:color w:val="7E7E7E"/>
          <w:sz w:val="24"/>
        </w:rPr>
        <w:t>datos</w:t>
      </w:r>
      <w:r w:rsidRPr="00B57E07">
        <w:rPr>
          <w:color w:val="7E7E7E"/>
          <w:sz w:val="24"/>
        </w:rPr>
        <w:t xml:space="preserve"> con el fin de optimizar </w:t>
      </w:r>
      <w:r w:rsidR="006624C9" w:rsidRPr="00B57E07">
        <w:rPr>
          <w:color w:val="7E7E7E"/>
          <w:sz w:val="24"/>
        </w:rPr>
        <w:t>los recursos</w:t>
      </w:r>
      <w:r w:rsidRPr="00B57E07">
        <w:rPr>
          <w:color w:val="7E7E7E"/>
          <w:sz w:val="24"/>
        </w:rPr>
        <w:t>, aprovecha</w:t>
      </w:r>
      <w:r w:rsidR="006624C9" w:rsidRPr="00B57E07">
        <w:rPr>
          <w:color w:val="7E7E7E"/>
          <w:sz w:val="24"/>
        </w:rPr>
        <w:t>ndo</w:t>
      </w:r>
      <w:r w:rsidRPr="00B57E07">
        <w:rPr>
          <w:color w:val="7E7E7E"/>
          <w:sz w:val="24"/>
        </w:rPr>
        <w:t xml:space="preserve"> los precios de competencia del mercado, sin desmejorar la calidad </w:t>
      </w:r>
      <w:r w:rsidR="006624C9" w:rsidRPr="00B57E07">
        <w:rPr>
          <w:color w:val="7E7E7E"/>
          <w:sz w:val="24"/>
        </w:rPr>
        <w:t xml:space="preserve">en </w:t>
      </w:r>
      <w:r w:rsidRPr="00B57E07">
        <w:rPr>
          <w:color w:val="7E7E7E"/>
          <w:sz w:val="24"/>
        </w:rPr>
        <w:t xml:space="preserve">la prestación de </w:t>
      </w:r>
      <w:r w:rsidR="006624C9" w:rsidRPr="00B57E07">
        <w:rPr>
          <w:color w:val="7E7E7E"/>
          <w:sz w:val="24"/>
        </w:rPr>
        <w:t>este s</w:t>
      </w:r>
      <w:r w:rsidRPr="00B57E07">
        <w:rPr>
          <w:color w:val="7E7E7E"/>
          <w:sz w:val="24"/>
        </w:rPr>
        <w:t>ervicio</w:t>
      </w:r>
      <w:r w:rsidR="006624C9" w:rsidRPr="00B57E07">
        <w:rPr>
          <w:color w:val="7E7E7E"/>
          <w:sz w:val="24"/>
        </w:rPr>
        <w:t xml:space="preserve"> </w:t>
      </w:r>
      <w:r w:rsidRPr="00B57E07">
        <w:rPr>
          <w:color w:val="7E7E7E"/>
          <w:sz w:val="24"/>
        </w:rPr>
        <w:t xml:space="preserve"> que realiza la entidad a través de estas líneas telefónicas</w:t>
      </w:r>
    </w:p>
    <w:p w14:paraId="0E986F2F"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08EE1334" w14:textId="77777777"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 xml:space="preserve">Los ahorros se darán en recursos económicos para la entidad y </w:t>
      </w:r>
      <w:r w:rsidRPr="00B57E07">
        <w:rPr>
          <w:color w:val="7E7E7E"/>
          <w:sz w:val="24"/>
        </w:rPr>
        <w:lastRenderedPageBreak/>
        <w:t>no en unidades de medida.</w:t>
      </w:r>
    </w:p>
    <w:p w14:paraId="30635D0D"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6EF5872C" w14:textId="77777777" w:rsidR="008C1321" w:rsidRPr="00B57E07" w:rsidRDefault="00DD2D2B" w:rsidP="0044372E">
      <w:pPr>
        <w:pStyle w:val="Ttulo2"/>
        <w:numPr>
          <w:ilvl w:val="0"/>
          <w:numId w:val="15"/>
        </w:numPr>
        <w:jc w:val="both"/>
        <w:rPr>
          <w:color w:val="7E7E7E"/>
        </w:rPr>
      </w:pPr>
      <w:r w:rsidRPr="00B57E07">
        <w:rPr>
          <w:color w:val="7E7E7E"/>
        </w:rPr>
        <w:t>RUBRO: Administración de Servicios- Telefonía fija- Líneas de telefonía fija</w:t>
      </w:r>
    </w:p>
    <w:p w14:paraId="5C4F9FD0"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75B2E013" w14:textId="77777777"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La entidad mantendrá el licenciamiento donde se tiene una plataforma de comunicación unificada en la cual se cuenta con la posibilidad de generar llamadas a los funcionarios de la entidad sin hacer uso de líneas telefónicas. Este licenciamiento corresponde a la suite de Microsoft Office 365 específicamente Teams.</w:t>
      </w:r>
    </w:p>
    <w:p w14:paraId="6A4B4038"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62595D6D" w14:textId="30F5B9C8"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Con el fin de disminuir el número de líneas activas y adecuar el servicio de telefonía fija de la entidad a las nuevas herramientas de comunicación utilizadas por los equipos de trabajo, se buscará eliminar</w:t>
      </w:r>
      <w:r w:rsidR="003634C1" w:rsidRPr="00B57E07">
        <w:rPr>
          <w:color w:val="7E7E7E"/>
          <w:sz w:val="24"/>
        </w:rPr>
        <w:t xml:space="preserve"> la gran mayoría de las líneas </w:t>
      </w:r>
      <w:r w:rsidRPr="00B57E07">
        <w:rPr>
          <w:color w:val="7E7E7E"/>
          <w:sz w:val="24"/>
        </w:rPr>
        <w:t>telefónicas</w:t>
      </w:r>
      <w:r w:rsidR="006624C9" w:rsidRPr="00B57E07">
        <w:rPr>
          <w:color w:val="7E7E7E"/>
          <w:sz w:val="24"/>
        </w:rPr>
        <w:t xml:space="preserve"> de la central telefónica utilizadas por </w:t>
      </w:r>
      <w:r w:rsidRPr="00B57E07">
        <w:rPr>
          <w:color w:val="7E7E7E"/>
          <w:sz w:val="24"/>
        </w:rPr>
        <w:t xml:space="preserve">los funcionarios y directivos de la entidad, y migrar la </w:t>
      </w:r>
      <w:r w:rsidR="003D2BA9" w:rsidRPr="00B57E07">
        <w:rPr>
          <w:color w:val="7E7E7E"/>
          <w:sz w:val="24"/>
        </w:rPr>
        <w:t>comunicación telefónica</w:t>
      </w:r>
      <w:r w:rsidRPr="00B57E07">
        <w:rPr>
          <w:color w:val="7E7E7E"/>
          <w:sz w:val="24"/>
        </w:rPr>
        <w:t xml:space="preserve"> a la plataforma de Microsoft Teams</w:t>
      </w:r>
    </w:p>
    <w:p w14:paraId="2EF2DD4C" w14:textId="77777777" w:rsidR="006624C9" w:rsidRPr="00B57E07" w:rsidRDefault="006624C9" w:rsidP="0084691D">
      <w:pPr>
        <w:pStyle w:val="Prrafodelista"/>
        <w:tabs>
          <w:tab w:val="left" w:pos="969"/>
          <w:tab w:val="left" w:pos="970"/>
        </w:tabs>
        <w:ind w:left="969" w:right="1582" w:firstLine="0"/>
        <w:jc w:val="both"/>
        <w:rPr>
          <w:color w:val="7E7E7E"/>
          <w:sz w:val="24"/>
        </w:rPr>
      </w:pPr>
    </w:p>
    <w:p w14:paraId="60E05733" w14:textId="2B21FF16"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 xml:space="preserve">Para este rubro se realizará un ahorro </w:t>
      </w:r>
      <w:r w:rsidR="006624C9" w:rsidRPr="00B57E07">
        <w:rPr>
          <w:color w:val="7E7E7E"/>
          <w:sz w:val="24"/>
        </w:rPr>
        <w:t>en recursos económicos para la entidad y no en unidades de medida.</w:t>
      </w:r>
    </w:p>
    <w:p w14:paraId="029F878C" w14:textId="77777777" w:rsidR="006624C9" w:rsidRPr="00B57E07" w:rsidRDefault="006624C9" w:rsidP="00D51C70">
      <w:pPr>
        <w:pStyle w:val="Prrafodelista"/>
        <w:tabs>
          <w:tab w:val="left" w:pos="969"/>
          <w:tab w:val="left" w:pos="970"/>
        </w:tabs>
        <w:ind w:left="969" w:right="2065" w:firstLine="0"/>
        <w:jc w:val="both"/>
        <w:rPr>
          <w:color w:val="7E7E7E"/>
          <w:sz w:val="24"/>
        </w:rPr>
      </w:pPr>
    </w:p>
    <w:p w14:paraId="0815A3BF" w14:textId="5289C085" w:rsidR="00932F83" w:rsidRDefault="00DD2D2B" w:rsidP="0044372E">
      <w:pPr>
        <w:pStyle w:val="Ttulo2"/>
        <w:numPr>
          <w:ilvl w:val="0"/>
          <w:numId w:val="15"/>
        </w:numPr>
        <w:ind w:left="851"/>
        <w:jc w:val="both"/>
        <w:rPr>
          <w:color w:val="7E7E7E"/>
        </w:rPr>
      </w:pPr>
      <w:r w:rsidRPr="00B57E07">
        <w:rPr>
          <w:color w:val="7E7E7E"/>
        </w:rPr>
        <w:t>RUBRO: Fotocopiado, multicopiado e impresión – Fotocopiado</w:t>
      </w:r>
      <w:r w:rsidR="00932F83">
        <w:rPr>
          <w:color w:val="7E7E7E"/>
        </w:rPr>
        <w:t xml:space="preserve">  </w:t>
      </w:r>
    </w:p>
    <w:p w14:paraId="2C490142" w14:textId="77777777" w:rsidR="00D51C70" w:rsidRPr="00932F83" w:rsidRDefault="00D51C70" w:rsidP="00932F83">
      <w:pPr>
        <w:pStyle w:val="Ttulo2"/>
        <w:ind w:left="258" w:firstLine="0"/>
        <w:jc w:val="both"/>
        <w:rPr>
          <w:color w:val="7E7E7E"/>
        </w:rPr>
      </w:pPr>
    </w:p>
    <w:p w14:paraId="7F84170B" w14:textId="5289C085"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Se considera uno de los rubros en los que se mantendrá la austeridad, dado que el servicio de fotocopiado, multicopiado e impresión, se encuentra contemplado en el contrato de alquiler de impresoras que se encuentra vigente, por lo cual, no se hará uso de este rubro.</w:t>
      </w:r>
    </w:p>
    <w:p w14:paraId="0974EB9F"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657FF885" w14:textId="77777777"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Se realizará un ahorro en recursos económicos para la entidad, toda vez que se espera no hacer uso del rubro.</w:t>
      </w:r>
    </w:p>
    <w:p w14:paraId="028FD458"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62D1F767" w14:textId="77777777" w:rsidR="008C1321" w:rsidRPr="00B57E07" w:rsidRDefault="00DD2D2B" w:rsidP="0044372E">
      <w:pPr>
        <w:pStyle w:val="Ttulo2"/>
        <w:numPr>
          <w:ilvl w:val="0"/>
          <w:numId w:val="15"/>
        </w:numPr>
        <w:ind w:left="851" w:right="1157"/>
        <w:jc w:val="both"/>
        <w:rPr>
          <w:color w:val="7E7E7E"/>
        </w:rPr>
      </w:pPr>
      <w:r w:rsidRPr="00B57E07">
        <w:rPr>
          <w:color w:val="7E7E7E"/>
        </w:rPr>
        <w:t>RUBRO: Administración de Servicios- Suscripciones (periódicos y revistas, publicaciones y bases de datos- Suscripción física</w:t>
      </w:r>
    </w:p>
    <w:p w14:paraId="2C0D168B"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0D26A119" w14:textId="585526C9"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Como parte de las acciones de austeridad para la vigencia 202</w:t>
      </w:r>
      <w:r w:rsidR="003634C1" w:rsidRPr="00B57E07">
        <w:rPr>
          <w:color w:val="7E7E7E"/>
          <w:sz w:val="24"/>
        </w:rPr>
        <w:t>4</w:t>
      </w:r>
      <w:r w:rsidRPr="00B57E07">
        <w:rPr>
          <w:color w:val="7E7E7E"/>
          <w:sz w:val="24"/>
        </w:rPr>
        <w:t>, se espera no realizar suscripciones físicas adicionales a material como periódicos y revistas, publicaciones y bases de datos, dado que las suscripciones requeridas se han completado para la vigencia.</w:t>
      </w:r>
    </w:p>
    <w:p w14:paraId="1DFF0451"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5B554ECC" w14:textId="77777777"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El rubro tendrá un ahorro tanto en unidad de medida como en recursos económicos ya que se espera no tener suscripciones físicas.</w:t>
      </w:r>
    </w:p>
    <w:p w14:paraId="72BCCADD"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7D4174BA" w14:textId="77777777" w:rsidR="008C1321" w:rsidRPr="00B57E07" w:rsidRDefault="00DD2D2B" w:rsidP="0044372E">
      <w:pPr>
        <w:pStyle w:val="Ttulo2"/>
        <w:numPr>
          <w:ilvl w:val="0"/>
          <w:numId w:val="15"/>
        </w:numPr>
        <w:ind w:left="851" w:right="1157"/>
        <w:jc w:val="both"/>
        <w:rPr>
          <w:color w:val="7E7E7E"/>
        </w:rPr>
      </w:pPr>
      <w:r w:rsidRPr="00B57E07">
        <w:rPr>
          <w:color w:val="7E7E7E"/>
        </w:rPr>
        <w:t>RUBRO: Administración de Servicios- Suscripciones (periódicos y revistas, publicaciones y bases de datos- Suscripción electrónica</w:t>
      </w:r>
    </w:p>
    <w:p w14:paraId="4161F1E3" w14:textId="77777777" w:rsidR="008C1321" w:rsidRPr="00B57E07" w:rsidRDefault="008C1321" w:rsidP="0044372E">
      <w:pPr>
        <w:pStyle w:val="Prrafodelista"/>
        <w:tabs>
          <w:tab w:val="left" w:pos="969"/>
          <w:tab w:val="left" w:pos="970"/>
        </w:tabs>
        <w:ind w:left="851" w:right="2065" w:firstLine="0"/>
        <w:jc w:val="both"/>
        <w:rPr>
          <w:color w:val="7E7E7E"/>
          <w:sz w:val="24"/>
        </w:rPr>
      </w:pPr>
    </w:p>
    <w:p w14:paraId="65896109" w14:textId="5A1D3C4E"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Como parte de las acciones de austeridad para la vigencia 202</w:t>
      </w:r>
      <w:r w:rsidR="003634C1" w:rsidRPr="00B57E07">
        <w:rPr>
          <w:color w:val="7E7E7E"/>
          <w:sz w:val="24"/>
        </w:rPr>
        <w:t>4</w:t>
      </w:r>
      <w:r w:rsidRPr="00B57E07">
        <w:rPr>
          <w:color w:val="7E7E7E"/>
          <w:sz w:val="24"/>
        </w:rPr>
        <w:t>, se espera no realizar suscripciones electrónicas adicionales a material como periódicos y revistas, publicaciones y bases de datos, dado que las suscripciones requeridas se han completado para la vigencia.</w:t>
      </w:r>
    </w:p>
    <w:p w14:paraId="625C92B9"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1475B819" w14:textId="77777777"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El rubro tendrá un ahorro tanto en unidad de medida como en recursos económicos ya que se espera no tener suscripciones electrónicas.</w:t>
      </w:r>
    </w:p>
    <w:p w14:paraId="03245859"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46ABC609" w14:textId="77777777" w:rsidR="008C1321" w:rsidRPr="00B57E07" w:rsidRDefault="00DD2D2B" w:rsidP="0084691D">
      <w:pPr>
        <w:pStyle w:val="Ttulo2"/>
        <w:numPr>
          <w:ilvl w:val="0"/>
          <w:numId w:val="15"/>
        </w:numPr>
        <w:tabs>
          <w:tab w:val="left" w:pos="9498"/>
        </w:tabs>
        <w:ind w:left="851" w:right="1157"/>
        <w:jc w:val="both"/>
        <w:rPr>
          <w:color w:val="7E7E7E"/>
        </w:rPr>
      </w:pPr>
      <w:r w:rsidRPr="00B57E07">
        <w:rPr>
          <w:color w:val="7E7E7E"/>
        </w:rPr>
        <w:t>RUBRO: Edición, impresión, reproducción o publicación de avisos, informes, folletos o textos institucionales, piezas de comunicación, tales como avisos, folletos, cuadernillos, entre otros</w:t>
      </w:r>
    </w:p>
    <w:p w14:paraId="46D924B4"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1361FAA4" w14:textId="663A8D55"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 xml:space="preserve">Este rubro se contempla dentro de las acciones de austeridad en los gastos de funcionamiento, dado que los servicios de edición, impresión, reproducción y publicación </w:t>
      </w:r>
      <w:r w:rsidR="003634C1" w:rsidRPr="00B57E07">
        <w:rPr>
          <w:color w:val="7E7E7E"/>
          <w:sz w:val="24"/>
        </w:rPr>
        <w:t xml:space="preserve">necesarios para la divulgación de la misionalidad de la Entidad, en caso de requerirse, se realizarán a través de la Imprenta Distrital </w:t>
      </w:r>
      <w:r w:rsidRPr="00B57E07">
        <w:rPr>
          <w:color w:val="7E7E7E"/>
          <w:sz w:val="24"/>
        </w:rPr>
        <w:t>y los</w:t>
      </w:r>
      <w:r w:rsidR="003634C1" w:rsidRPr="00B57E07">
        <w:rPr>
          <w:color w:val="7E7E7E"/>
          <w:sz w:val="24"/>
        </w:rPr>
        <w:t xml:space="preserve"> insumos se obtendrán con</w:t>
      </w:r>
      <w:r w:rsidRPr="00B57E07">
        <w:rPr>
          <w:color w:val="7E7E7E"/>
          <w:sz w:val="24"/>
        </w:rPr>
        <w:t xml:space="preserve"> de los recursos de</w:t>
      </w:r>
      <w:r w:rsidR="003634C1" w:rsidRPr="00B57E07">
        <w:rPr>
          <w:color w:val="7E7E7E"/>
          <w:sz w:val="24"/>
        </w:rPr>
        <w:t xml:space="preserve"> proyectos de</w:t>
      </w:r>
      <w:r w:rsidRPr="00B57E07">
        <w:rPr>
          <w:color w:val="7E7E7E"/>
          <w:sz w:val="24"/>
        </w:rPr>
        <w:t xml:space="preserve"> inversión. Adicionalmente, teniendo en cuenta la política de cero papel de la entidad, </w:t>
      </w:r>
      <w:r w:rsidR="003634C1" w:rsidRPr="00B57E07">
        <w:rPr>
          <w:color w:val="7E7E7E"/>
          <w:sz w:val="24"/>
        </w:rPr>
        <w:t>se evitar</w:t>
      </w:r>
      <w:r w:rsidRPr="00B57E07">
        <w:rPr>
          <w:color w:val="7E7E7E"/>
          <w:sz w:val="24"/>
        </w:rPr>
        <w:t xml:space="preserve">á la impresión de avisos, folletos y cuadernillos </w:t>
      </w:r>
      <w:r w:rsidR="003634C1" w:rsidRPr="00B57E07">
        <w:rPr>
          <w:color w:val="7E7E7E"/>
          <w:sz w:val="24"/>
        </w:rPr>
        <w:t>utilizando mecanismo tecnológicos como la intranet y la página web de la Entidad</w:t>
      </w:r>
      <w:r w:rsidRPr="00B57E07">
        <w:rPr>
          <w:color w:val="7E7E7E"/>
          <w:sz w:val="24"/>
        </w:rPr>
        <w:t>.</w:t>
      </w:r>
    </w:p>
    <w:p w14:paraId="12ABCAE2" w14:textId="77777777" w:rsidR="008C1321" w:rsidRPr="0044372E" w:rsidRDefault="008C1321" w:rsidP="0044372E">
      <w:pPr>
        <w:tabs>
          <w:tab w:val="left" w:pos="969"/>
          <w:tab w:val="left" w:pos="970"/>
        </w:tabs>
        <w:ind w:right="2065"/>
        <w:jc w:val="both"/>
        <w:rPr>
          <w:color w:val="7E7E7E"/>
          <w:sz w:val="24"/>
        </w:rPr>
      </w:pPr>
    </w:p>
    <w:p w14:paraId="6392FC44" w14:textId="01E75CAC" w:rsidR="008C1321" w:rsidRPr="00B57E07" w:rsidRDefault="00DD2D2B" w:rsidP="0044372E">
      <w:pPr>
        <w:pStyle w:val="Ttulo2"/>
        <w:numPr>
          <w:ilvl w:val="0"/>
          <w:numId w:val="9"/>
        </w:numPr>
        <w:ind w:left="567" w:right="1157"/>
        <w:jc w:val="both"/>
        <w:rPr>
          <w:color w:val="7E7E7E"/>
        </w:rPr>
      </w:pPr>
      <w:r w:rsidRPr="00B57E07">
        <w:rPr>
          <w:color w:val="7E7E7E"/>
        </w:rPr>
        <w:t>RUBRO: Contratos de publicidad y/o propaganda personalizada (agendas, almanaques, libretas, pocillos, vasos, esferos, regalos corporativos, souvenir o recuerdos)</w:t>
      </w:r>
    </w:p>
    <w:p w14:paraId="18E4B770"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195E0B66" w14:textId="0A13386E"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Este rubro se contempla dentro de las acciones de austeridad en los gastos de funcionamiento, dado</w:t>
      </w:r>
      <w:r w:rsidR="00FF3D8C" w:rsidRPr="00B57E07">
        <w:rPr>
          <w:color w:val="7E7E7E"/>
          <w:sz w:val="24"/>
        </w:rPr>
        <w:t xml:space="preserve"> </w:t>
      </w:r>
      <w:r w:rsidRPr="00B57E07">
        <w:rPr>
          <w:color w:val="7E7E7E"/>
          <w:sz w:val="24"/>
        </w:rPr>
        <w:t xml:space="preserve"> que los servicios de publicidad y propaganda son financiados a través de los recursos de inversión.</w:t>
      </w:r>
    </w:p>
    <w:p w14:paraId="6899AB7B"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0C60239F" w14:textId="77777777" w:rsidR="008C1321" w:rsidRPr="00B57E07" w:rsidRDefault="00DD2D2B" w:rsidP="0044372E">
      <w:pPr>
        <w:pStyle w:val="Ttulo2"/>
        <w:numPr>
          <w:ilvl w:val="0"/>
          <w:numId w:val="9"/>
        </w:numPr>
        <w:ind w:left="567" w:right="1157"/>
        <w:jc w:val="both"/>
        <w:rPr>
          <w:color w:val="7E7E7E"/>
        </w:rPr>
      </w:pPr>
      <w:r w:rsidRPr="00B57E07">
        <w:rPr>
          <w:color w:val="7E7E7E"/>
        </w:rPr>
        <w:t>RUBRO: Administración de Servicios- Vehículos oficiales- Parque automotor</w:t>
      </w:r>
    </w:p>
    <w:p w14:paraId="5F432FA0"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71A4609D" w14:textId="77777777" w:rsidR="00DD2D2B"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 xml:space="preserve">Se espera mantener la cantidad de vehículos en el nivel central de la Secretaría Distrital de Gobierno para la vigencia </w:t>
      </w:r>
      <w:r w:rsidR="004D7549" w:rsidRPr="00B57E07">
        <w:rPr>
          <w:color w:val="7E7E7E"/>
          <w:sz w:val="24"/>
        </w:rPr>
        <w:t>2024,</w:t>
      </w:r>
      <w:r w:rsidRPr="00B57E07">
        <w:rPr>
          <w:color w:val="7E7E7E"/>
          <w:sz w:val="24"/>
        </w:rPr>
        <w:t xml:space="preserve"> los cuales atienden las necesidades de las áreas misionales</w:t>
      </w:r>
      <w:r w:rsidR="00997CD4" w:rsidRPr="00B57E07">
        <w:rPr>
          <w:color w:val="7E7E7E"/>
          <w:sz w:val="24"/>
        </w:rPr>
        <w:t xml:space="preserve"> y de apoyo</w:t>
      </w:r>
      <w:r w:rsidRPr="00B57E07">
        <w:rPr>
          <w:color w:val="7E7E7E"/>
          <w:sz w:val="24"/>
        </w:rPr>
        <w:t xml:space="preserve"> de la entidad. </w:t>
      </w:r>
    </w:p>
    <w:p w14:paraId="08D2AF5F" w14:textId="77777777" w:rsidR="00DD2D2B" w:rsidRPr="00B57E07" w:rsidRDefault="00DD2D2B" w:rsidP="0084691D">
      <w:pPr>
        <w:pStyle w:val="Prrafodelista"/>
        <w:tabs>
          <w:tab w:val="left" w:pos="969"/>
          <w:tab w:val="left" w:pos="970"/>
        </w:tabs>
        <w:ind w:left="969" w:right="1582" w:firstLine="0"/>
        <w:jc w:val="both"/>
        <w:rPr>
          <w:color w:val="7E7E7E"/>
          <w:sz w:val="24"/>
        </w:rPr>
      </w:pPr>
    </w:p>
    <w:p w14:paraId="2F86F50D" w14:textId="7AE4396F"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 xml:space="preserve">Teniendo en cuenta que los vehículos a la fecha no registran </w:t>
      </w:r>
      <w:r w:rsidR="00997CD4" w:rsidRPr="00B57E07">
        <w:rPr>
          <w:color w:val="7E7E7E"/>
          <w:sz w:val="24"/>
        </w:rPr>
        <w:t xml:space="preserve">un </w:t>
      </w:r>
      <w:r w:rsidRPr="00B57E07">
        <w:rPr>
          <w:color w:val="7E7E7E"/>
          <w:sz w:val="24"/>
        </w:rPr>
        <w:t>posible</w:t>
      </w:r>
      <w:r w:rsidR="00997CD4" w:rsidRPr="00B57E07">
        <w:rPr>
          <w:color w:val="7E7E7E"/>
          <w:sz w:val="24"/>
        </w:rPr>
        <w:t xml:space="preserve"> cambio </w:t>
      </w:r>
      <w:r w:rsidRPr="00B57E07">
        <w:rPr>
          <w:color w:val="7E7E7E"/>
          <w:sz w:val="24"/>
        </w:rPr>
        <w:t>por obsolescencia, no se espera solicitar</w:t>
      </w:r>
      <w:r w:rsidR="00997CD4" w:rsidRPr="00B57E07">
        <w:rPr>
          <w:color w:val="7E7E7E"/>
          <w:sz w:val="24"/>
        </w:rPr>
        <w:t xml:space="preserve"> la reposición del parque automotor del nivel central de la SDG con el que cuenta en la Entidad en la </w:t>
      </w:r>
      <w:r w:rsidRPr="00B57E07">
        <w:rPr>
          <w:color w:val="7E7E7E"/>
          <w:sz w:val="24"/>
        </w:rPr>
        <w:t>vigencia</w:t>
      </w:r>
      <w:r w:rsidR="00997CD4" w:rsidRPr="00B57E07">
        <w:rPr>
          <w:color w:val="7E7E7E"/>
          <w:sz w:val="24"/>
        </w:rPr>
        <w:t xml:space="preserve"> 2023</w:t>
      </w:r>
      <w:r w:rsidR="00FE3B0A">
        <w:rPr>
          <w:color w:val="7E7E7E"/>
          <w:sz w:val="24"/>
        </w:rPr>
        <w:t>.</w:t>
      </w:r>
    </w:p>
    <w:p w14:paraId="6773CB16"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60430340" w14:textId="77777777"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El uso del parque automotor es exclusivo para el cumplimiento de la misión institucional, funciones y actividades de carácter oficial de cada una de las dependencias del Nivel Central, evitando el uso de los vehículos los fines de semana, salvo que las necesidades del servicio estrictamente lo demanden.</w:t>
      </w:r>
    </w:p>
    <w:p w14:paraId="14E268B9" w14:textId="77777777" w:rsidR="008C1321" w:rsidRPr="00B57E07" w:rsidRDefault="008C1321" w:rsidP="0044372E">
      <w:pPr>
        <w:pStyle w:val="Prrafodelista"/>
        <w:tabs>
          <w:tab w:val="left" w:pos="969"/>
          <w:tab w:val="left" w:pos="970"/>
        </w:tabs>
        <w:ind w:left="969" w:right="2065" w:firstLine="0"/>
        <w:jc w:val="both"/>
        <w:rPr>
          <w:color w:val="7E7E7E"/>
          <w:sz w:val="24"/>
        </w:rPr>
      </w:pPr>
    </w:p>
    <w:p w14:paraId="4CD84E15" w14:textId="77777777" w:rsidR="008C1321" w:rsidRPr="00B57E07" w:rsidRDefault="00DD2D2B" w:rsidP="0044372E">
      <w:pPr>
        <w:pStyle w:val="Ttulo2"/>
        <w:numPr>
          <w:ilvl w:val="0"/>
          <w:numId w:val="9"/>
        </w:numPr>
        <w:ind w:left="567" w:right="1157"/>
        <w:jc w:val="both"/>
        <w:rPr>
          <w:color w:val="7E7E7E"/>
        </w:rPr>
      </w:pPr>
      <w:r w:rsidRPr="00B57E07">
        <w:rPr>
          <w:color w:val="7E7E7E"/>
        </w:rPr>
        <w:t>RUBRO: Administración de servicios – Equipos celular</w:t>
      </w:r>
    </w:p>
    <w:p w14:paraId="21386368"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0B4A5637" w14:textId="34084BE1" w:rsidR="008C1321"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Para este rubro se espera mantener el número de líneas y equipos celular con los que cuenta la entidad, por lo tanto, no tendría variación para la vigencia 202</w:t>
      </w:r>
      <w:r w:rsidR="00997CD4" w:rsidRPr="00B57E07">
        <w:rPr>
          <w:color w:val="7E7E7E"/>
          <w:sz w:val="24"/>
        </w:rPr>
        <w:t>4</w:t>
      </w:r>
      <w:r w:rsidRPr="00B57E07">
        <w:rPr>
          <w:color w:val="7E7E7E"/>
          <w:sz w:val="24"/>
        </w:rPr>
        <w:t>.</w:t>
      </w:r>
    </w:p>
    <w:p w14:paraId="1383AC45" w14:textId="77777777" w:rsidR="0044372E" w:rsidRPr="00B57E07" w:rsidRDefault="0044372E" w:rsidP="00D51C70">
      <w:pPr>
        <w:pStyle w:val="Prrafodelista"/>
        <w:tabs>
          <w:tab w:val="left" w:pos="969"/>
          <w:tab w:val="left" w:pos="970"/>
        </w:tabs>
        <w:ind w:left="969" w:right="2065" w:firstLine="0"/>
        <w:jc w:val="both"/>
        <w:rPr>
          <w:color w:val="7E7E7E"/>
          <w:sz w:val="24"/>
        </w:rPr>
      </w:pPr>
    </w:p>
    <w:p w14:paraId="3DDA2FC2" w14:textId="333701A4" w:rsidR="008C1321" w:rsidRPr="00B57E07" w:rsidRDefault="008C1321" w:rsidP="0044372E">
      <w:pPr>
        <w:pStyle w:val="Prrafodelista"/>
        <w:tabs>
          <w:tab w:val="left" w:pos="969"/>
          <w:tab w:val="left" w:pos="970"/>
        </w:tabs>
        <w:ind w:left="969" w:right="1582" w:firstLine="0"/>
        <w:jc w:val="both"/>
        <w:rPr>
          <w:color w:val="7E7E7E"/>
          <w:sz w:val="24"/>
        </w:rPr>
      </w:pPr>
    </w:p>
    <w:p w14:paraId="08FF04CD" w14:textId="067375AF" w:rsidR="00DD2D2B" w:rsidRPr="00B57E07" w:rsidRDefault="00DD2D2B" w:rsidP="0044372E">
      <w:pPr>
        <w:pStyle w:val="Ttulo2"/>
        <w:numPr>
          <w:ilvl w:val="0"/>
          <w:numId w:val="9"/>
        </w:numPr>
        <w:ind w:left="709" w:right="1582"/>
        <w:jc w:val="both"/>
        <w:rPr>
          <w:color w:val="7E7E7E"/>
        </w:rPr>
      </w:pPr>
      <w:r w:rsidRPr="00B57E07">
        <w:rPr>
          <w:color w:val="7E7E7E"/>
        </w:rPr>
        <w:t>RUBRO: Adquisición de bienes de Consumo- Suministro de papel</w:t>
      </w:r>
    </w:p>
    <w:p w14:paraId="6046C805" w14:textId="450CD7FB" w:rsidR="00DD2D2B" w:rsidRPr="00B57E07" w:rsidRDefault="00DD2D2B" w:rsidP="00D51C70">
      <w:pPr>
        <w:pStyle w:val="Prrafodelista"/>
        <w:tabs>
          <w:tab w:val="left" w:pos="969"/>
          <w:tab w:val="left" w:pos="970"/>
        </w:tabs>
        <w:ind w:left="969" w:right="2065" w:firstLine="0"/>
        <w:jc w:val="both"/>
        <w:rPr>
          <w:color w:val="7E7E7E"/>
          <w:sz w:val="24"/>
        </w:rPr>
      </w:pPr>
    </w:p>
    <w:p w14:paraId="32AB74B9" w14:textId="5A1A6BB0" w:rsidR="00DD2D2B"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Se espera para la vigencia 2024 disminuir el consumo de papel, elementos entregados a las diferentes dependencias del nivel Central</w:t>
      </w:r>
      <w:r w:rsidR="00FF3D8C" w:rsidRPr="00B57E07">
        <w:rPr>
          <w:color w:val="7E7E7E"/>
          <w:sz w:val="24"/>
        </w:rPr>
        <w:t>, ya que se evitará la impresión de documentos en borrador y las comunicaciones internas se realizarán a través de los mecanismos de correo electrónico y ORFEO</w:t>
      </w:r>
      <w:r w:rsidR="00FE3B0A">
        <w:rPr>
          <w:color w:val="7E7E7E"/>
          <w:sz w:val="24"/>
        </w:rPr>
        <w:t>.</w:t>
      </w:r>
    </w:p>
    <w:p w14:paraId="76A99F37" w14:textId="77777777" w:rsidR="00DD2D2B" w:rsidRPr="00B57E07" w:rsidRDefault="00DD2D2B" w:rsidP="0084691D">
      <w:pPr>
        <w:pStyle w:val="Prrafodelista"/>
        <w:tabs>
          <w:tab w:val="left" w:pos="969"/>
          <w:tab w:val="left" w:pos="970"/>
        </w:tabs>
        <w:ind w:left="969" w:right="1582" w:firstLine="0"/>
        <w:jc w:val="both"/>
        <w:rPr>
          <w:color w:val="7E7E7E"/>
          <w:sz w:val="24"/>
        </w:rPr>
      </w:pPr>
    </w:p>
    <w:p w14:paraId="644E0228" w14:textId="7E9FFE11" w:rsidR="00DD2D2B" w:rsidRPr="00B57E07" w:rsidRDefault="00FF3D8C" w:rsidP="00D51C70">
      <w:pPr>
        <w:pStyle w:val="Prrafodelista"/>
        <w:tabs>
          <w:tab w:val="left" w:pos="969"/>
          <w:tab w:val="left" w:pos="970"/>
        </w:tabs>
        <w:ind w:left="969" w:right="2065" w:firstLine="0"/>
        <w:jc w:val="both"/>
        <w:rPr>
          <w:color w:val="7E7E7E"/>
          <w:sz w:val="24"/>
        </w:rPr>
      </w:pPr>
      <w:r w:rsidRPr="00B57E07">
        <w:rPr>
          <w:color w:val="7E7E7E"/>
          <w:sz w:val="24"/>
        </w:rPr>
        <w:t xml:space="preserve">Adicionalmente, se efectuará </w:t>
      </w:r>
      <w:r w:rsidR="00DD2D2B" w:rsidRPr="00B57E07">
        <w:rPr>
          <w:color w:val="7E7E7E"/>
          <w:sz w:val="24"/>
        </w:rPr>
        <w:t xml:space="preserve">la contratación de este suministro a través de proveeduría integral que incluye entregas según pedido y niveles de consumo, con el fin de reducir costos por almacenaje, obsolescencia y desperdicio. </w:t>
      </w:r>
    </w:p>
    <w:p w14:paraId="3413E44F" w14:textId="03102E94" w:rsidR="00FF3D8C" w:rsidRDefault="00FF3D8C" w:rsidP="00D51C70">
      <w:pPr>
        <w:pStyle w:val="Prrafodelista"/>
        <w:tabs>
          <w:tab w:val="left" w:pos="969"/>
          <w:tab w:val="left" w:pos="970"/>
        </w:tabs>
        <w:ind w:left="969" w:right="2065" w:firstLine="0"/>
        <w:jc w:val="both"/>
        <w:rPr>
          <w:color w:val="7E7E7E"/>
          <w:sz w:val="24"/>
        </w:rPr>
      </w:pPr>
    </w:p>
    <w:p w14:paraId="1E26F47D" w14:textId="77777777" w:rsidR="00F92A3A" w:rsidRPr="00B57E07" w:rsidRDefault="00F92A3A" w:rsidP="00D51C70">
      <w:pPr>
        <w:pStyle w:val="Prrafodelista"/>
        <w:tabs>
          <w:tab w:val="left" w:pos="969"/>
          <w:tab w:val="left" w:pos="970"/>
        </w:tabs>
        <w:ind w:left="969" w:right="2065" w:firstLine="0"/>
        <w:jc w:val="both"/>
        <w:rPr>
          <w:color w:val="7E7E7E"/>
          <w:sz w:val="24"/>
        </w:rPr>
      </w:pPr>
    </w:p>
    <w:p w14:paraId="1ED794D9" w14:textId="009B4346" w:rsidR="00FF3D8C" w:rsidRPr="00B57E07" w:rsidRDefault="00FF3D8C" w:rsidP="0044372E">
      <w:pPr>
        <w:pStyle w:val="Ttulo2"/>
        <w:numPr>
          <w:ilvl w:val="0"/>
          <w:numId w:val="16"/>
        </w:numPr>
        <w:ind w:left="709" w:right="1157"/>
        <w:jc w:val="both"/>
        <w:rPr>
          <w:color w:val="7E7E7E"/>
        </w:rPr>
      </w:pPr>
      <w:r w:rsidRPr="00B57E07">
        <w:rPr>
          <w:color w:val="7E7E7E"/>
        </w:rPr>
        <w:lastRenderedPageBreak/>
        <w:t xml:space="preserve">RUBRO: </w:t>
      </w:r>
      <w:r w:rsidR="00B57E07" w:rsidRPr="00B57E07">
        <w:rPr>
          <w:color w:val="7E7E7E"/>
        </w:rPr>
        <w:t>Cajas menores</w:t>
      </w:r>
    </w:p>
    <w:p w14:paraId="6591D84C" w14:textId="1B38DEA0" w:rsidR="008C1321" w:rsidRPr="00B57E07" w:rsidRDefault="008C1321" w:rsidP="00D51C70">
      <w:pPr>
        <w:pStyle w:val="Prrafodelista"/>
        <w:tabs>
          <w:tab w:val="left" w:pos="969"/>
          <w:tab w:val="left" w:pos="970"/>
        </w:tabs>
        <w:ind w:left="969" w:right="2065" w:firstLine="0"/>
        <w:jc w:val="both"/>
        <w:rPr>
          <w:color w:val="7E7E7E"/>
          <w:sz w:val="24"/>
        </w:rPr>
      </w:pPr>
    </w:p>
    <w:p w14:paraId="79C64A1E" w14:textId="0FD53268" w:rsidR="00FF3D8C" w:rsidRPr="00B57E07" w:rsidRDefault="00FF3D8C" w:rsidP="0084691D">
      <w:pPr>
        <w:pStyle w:val="Prrafodelista"/>
        <w:tabs>
          <w:tab w:val="left" w:pos="969"/>
          <w:tab w:val="left" w:pos="970"/>
        </w:tabs>
        <w:ind w:left="969" w:right="1582" w:firstLine="0"/>
        <w:jc w:val="both"/>
        <w:rPr>
          <w:color w:val="7E7E7E"/>
          <w:sz w:val="24"/>
        </w:rPr>
      </w:pPr>
      <w:r w:rsidRPr="00B57E07">
        <w:rPr>
          <w:color w:val="7E7E7E"/>
          <w:sz w:val="24"/>
        </w:rPr>
        <w:tab/>
        <w:t>Este rubro se contempla dentro de las acciones de austeridad en los gastos de funcionamiento</w:t>
      </w:r>
      <w:r w:rsidR="00814B72">
        <w:rPr>
          <w:color w:val="7E7E7E"/>
          <w:sz w:val="24"/>
        </w:rPr>
        <w:t>,</w:t>
      </w:r>
      <w:r w:rsidRPr="00B57E07">
        <w:rPr>
          <w:color w:val="7E7E7E"/>
          <w:sz w:val="24"/>
        </w:rPr>
        <w:t xml:space="preserve"> </w:t>
      </w:r>
      <w:r w:rsidR="00814B72">
        <w:rPr>
          <w:color w:val="7E7E7E"/>
          <w:sz w:val="24"/>
        </w:rPr>
        <w:t xml:space="preserve">toda vez que no se adelantarán acciones administrativas para la constitución de </w:t>
      </w:r>
      <w:r w:rsidRPr="00B57E07">
        <w:rPr>
          <w:color w:val="7E7E7E"/>
          <w:sz w:val="24"/>
        </w:rPr>
        <w:t>caja menor en la vigencia 2024</w:t>
      </w:r>
      <w:r w:rsidR="00814B72">
        <w:rPr>
          <w:color w:val="7E7E7E"/>
          <w:sz w:val="24"/>
        </w:rPr>
        <w:t xml:space="preserve">, previendo aquellos gastos </w:t>
      </w:r>
      <w:r w:rsidR="00814B72" w:rsidRPr="00814B72">
        <w:rPr>
          <w:color w:val="7E7E7E"/>
          <w:sz w:val="24"/>
        </w:rPr>
        <w:t>que tengan carácter de imprevistos, urgentes, imprescindibles e inaplazables</w:t>
      </w:r>
      <w:r w:rsidR="00814B72">
        <w:rPr>
          <w:color w:val="7E7E7E"/>
          <w:sz w:val="24"/>
        </w:rPr>
        <w:t>.</w:t>
      </w:r>
    </w:p>
    <w:p w14:paraId="5EC88070" w14:textId="77777777" w:rsidR="00FF3D8C" w:rsidRPr="00B57E07" w:rsidRDefault="00FF3D8C" w:rsidP="0084691D">
      <w:pPr>
        <w:pStyle w:val="Prrafodelista"/>
        <w:tabs>
          <w:tab w:val="left" w:pos="969"/>
          <w:tab w:val="left" w:pos="970"/>
        </w:tabs>
        <w:ind w:left="969" w:right="1582" w:firstLine="0"/>
        <w:jc w:val="both"/>
        <w:rPr>
          <w:color w:val="7E7E7E"/>
          <w:sz w:val="24"/>
        </w:rPr>
      </w:pPr>
    </w:p>
    <w:p w14:paraId="2723D1C6" w14:textId="77777777" w:rsidR="008C1321" w:rsidRPr="00B57E07" w:rsidRDefault="00DD2D2B" w:rsidP="00B57E07">
      <w:pPr>
        <w:pStyle w:val="Ttulo1"/>
        <w:numPr>
          <w:ilvl w:val="1"/>
          <w:numId w:val="10"/>
        </w:numPr>
        <w:tabs>
          <w:tab w:val="left" w:pos="958"/>
        </w:tabs>
        <w:spacing w:before="44"/>
        <w:ind w:hanging="496"/>
        <w:jc w:val="both"/>
        <w:rPr>
          <w:color w:val="C00000"/>
        </w:rPr>
      </w:pPr>
      <w:r w:rsidRPr="00B57E07">
        <w:rPr>
          <w:color w:val="C00000"/>
        </w:rPr>
        <w:t>Gastos no elegibles</w:t>
      </w:r>
    </w:p>
    <w:p w14:paraId="24335D91" w14:textId="77777777" w:rsidR="008C1321" w:rsidRPr="00B57E07" w:rsidRDefault="008C1321" w:rsidP="0044372E">
      <w:pPr>
        <w:pStyle w:val="Prrafodelista"/>
        <w:tabs>
          <w:tab w:val="left" w:pos="969"/>
          <w:tab w:val="left" w:pos="970"/>
        </w:tabs>
        <w:ind w:left="969" w:right="2065" w:firstLine="0"/>
        <w:jc w:val="both"/>
        <w:rPr>
          <w:color w:val="7E7E7E"/>
          <w:sz w:val="24"/>
        </w:rPr>
      </w:pPr>
    </w:p>
    <w:p w14:paraId="619945D6" w14:textId="77777777" w:rsidR="008C1321" w:rsidRPr="00B57E07" w:rsidRDefault="00DD2D2B" w:rsidP="0044372E">
      <w:pPr>
        <w:pStyle w:val="Ttulo2"/>
        <w:numPr>
          <w:ilvl w:val="0"/>
          <w:numId w:val="16"/>
        </w:numPr>
        <w:ind w:left="709" w:right="1157"/>
        <w:jc w:val="both"/>
        <w:rPr>
          <w:color w:val="7E7E7E"/>
        </w:rPr>
      </w:pPr>
      <w:r w:rsidRPr="00B57E07">
        <w:rPr>
          <w:color w:val="7E7E7E"/>
        </w:rPr>
        <w:t>RUBRO: Contratos de prestación de servicios y administración de personal FUNCIONAMIENTO - Contratos de prestación de servicios profesionales y de apoyo a la gestión</w:t>
      </w:r>
    </w:p>
    <w:p w14:paraId="50190B7E" w14:textId="77777777" w:rsidR="008C1321" w:rsidRPr="00B57E07" w:rsidRDefault="008C1321" w:rsidP="0044372E">
      <w:pPr>
        <w:pStyle w:val="Ttulo2"/>
        <w:ind w:left="709" w:right="1157" w:firstLine="0"/>
        <w:jc w:val="both"/>
        <w:rPr>
          <w:color w:val="7E7E7E"/>
        </w:rPr>
      </w:pPr>
    </w:p>
    <w:p w14:paraId="6BDAB810" w14:textId="2809D1DF"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El rubro no se contempla dentro de los elegibles para realizar acciones de austeridad en la vigencia 202</w:t>
      </w:r>
      <w:r w:rsidR="00997CD4" w:rsidRPr="00B57E07">
        <w:rPr>
          <w:color w:val="7E7E7E"/>
          <w:sz w:val="24"/>
        </w:rPr>
        <w:t>4</w:t>
      </w:r>
      <w:r w:rsidRPr="00B57E07">
        <w:rPr>
          <w:color w:val="7E7E7E"/>
          <w:sz w:val="24"/>
        </w:rPr>
        <w:t>, teniendo en cuenta que el rubro se utiliza solo en casos donde se requieren servicios que no se contemplaron para ser financiadas dentro de las actividades de los proyectos de inversión, por lo cual se trata de un gasto no previsto que no puede ser cuantificado de manera previa.</w:t>
      </w:r>
    </w:p>
    <w:p w14:paraId="40D42F1B"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27BF3954" w14:textId="03073434" w:rsidR="008C1321" w:rsidRPr="00B57E07" w:rsidRDefault="00DD2D2B" w:rsidP="0044372E">
      <w:pPr>
        <w:pStyle w:val="Ttulo2"/>
        <w:numPr>
          <w:ilvl w:val="0"/>
          <w:numId w:val="16"/>
        </w:numPr>
        <w:ind w:left="709" w:right="1157"/>
        <w:jc w:val="both"/>
        <w:rPr>
          <w:color w:val="7E7E7E"/>
        </w:rPr>
      </w:pPr>
      <w:r w:rsidRPr="00B57E07">
        <w:rPr>
          <w:color w:val="7E7E7E"/>
        </w:rPr>
        <w:t>RUBRO: Contratos de prestación de servicios y administración de personal FUNCIONAMIENTO - Horas extras, dominicales y festivos- Horas extras diurnas, nocturnas, dominicales y festivas</w:t>
      </w:r>
    </w:p>
    <w:p w14:paraId="229E4C54"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514CED10" w14:textId="5897EB81"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 xml:space="preserve">Las acciones implementadas en cuanto a las horas extras consisten en el control y seguimiento a la erogación de este rubro conforme a la demanda de los servicios de los conductores del Nivel Central de la Entidad, sin sobrepasar el máximo permitido </w:t>
      </w:r>
      <w:r w:rsidR="00B57E07" w:rsidRPr="00B57E07">
        <w:rPr>
          <w:color w:val="7E7E7E"/>
          <w:sz w:val="24"/>
        </w:rPr>
        <w:t>le</w:t>
      </w:r>
      <w:r w:rsidRPr="00B57E07">
        <w:rPr>
          <w:color w:val="7E7E7E"/>
          <w:sz w:val="24"/>
        </w:rPr>
        <w:t>galmente y el excedente de acuerdo con las necesidades de cada dependencia.</w:t>
      </w:r>
    </w:p>
    <w:p w14:paraId="0F2F5A4E"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181A8C98" w14:textId="46C0C992"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Con respecto a este rubro es importante aclarar que en el año 202</w:t>
      </w:r>
      <w:r w:rsidR="00B57E07">
        <w:rPr>
          <w:color w:val="7E7E7E"/>
          <w:sz w:val="24"/>
        </w:rPr>
        <w:t>3</w:t>
      </w:r>
      <w:r w:rsidRPr="00B57E07">
        <w:rPr>
          <w:color w:val="7E7E7E"/>
          <w:sz w:val="24"/>
        </w:rPr>
        <w:t xml:space="preserve"> se incrementó la erogación de </w:t>
      </w:r>
      <w:r w:rsidR="0084691D">
        <w:rPr>
          <w:color w:val="7E7E7E"/>
          <w:sz w:val="24"/>
        </w:rPr>
        <w:t>h</w:t>
      </w:r>
      <w:r w:rsidRPr="00B57E07">
        <w:rPr>
          <w:color w:val="7E7E7E"/>
          <w:sz w:val="24"/>
        </w:rPr>
        <w:t xml:space="preserve">oras </w:t>
      </w:r>
      <w:r w:rsidR="0084691D">
        <w:rPr>
          <w:color w:val="7E7E7E"/>
          <w:sz w:val="24"/>
        </w:rPr>
        <w:t>e</w:t>
      </w:r>
      <w:r w:rsidRPr="00B57E07">
        <w:rPr>
          <w:color w:val="7E7E7E"/>
          <w:sz w:val="24"/>
        </w:rPr>
        <w:t>xtras debido al pago de los compensatorios acumulados por los conductores de la entidad a 31 de diciembre de 202</w:t>
      </w:r>
      <w:r w:rsidR="00B57E07">
        <w:rPr>
          <w:color w:val="7E7E7E"/>
          <w:sz w:val="24"/>
        </w:rPr>
        <w:t>2</w:t>
      </w:r>
      <w:r w:rsidRPr="00B57E07">
        <w:rPr>
          <w:color w:val="7E7E7E"/>
          <w:sz w:val="24"/>
        </w:rPr>
        <w:t xml:space="preserve">. Así mismo es importante señalar que en el desarrollo de la misionalidad de la SDG, ha sido necesario realizar labores en algunas dependencias en horas extras, como en el caso de las Inspecciones de Policía, en donde los Directivos han autorizado una jornada superior teniendo en </w:t>
      </w:r>
      <w:r w:rsidRPr="00B57E07">
        <w:rPr>
          <w:color w:val="7E7E7E"/>
          <w:sz w:val="24"/>
        </w:rPr>
        <w:lastRenderedPageBreak/>
        <w:t>cuenta que la demanda de servicios por parte de la ciudadanía es importante y solo puede ser atendida de esta manera; se espera mantener sin embargo no se establece como rubro elegible para la vigencia 202</w:t>
      </w:r>
      <w:r w:rsidR="00B57E07">
        <w:rPr>
          <w:color w:val="7E7E7E"/>
          <w:sz w:val="24"/>
        </w:rPr>
        <w:t>4</w:t>
      </w:r>
      <w:r w:rsidRPr="00B57E07">
        <w:rPr>
          <w:color w:val="7E7E7E"/>
          <w:sz w:val="24"/>
        </w:rPr>
        <w:t xml:space="preserve"> de acuerdo al comportamiento histórico que ha venido presentando.</w:t>
      </w:r>
    </w:p>
    <w:p w14:paraId="362EB6F4" w14:textId="77777777" w:rsidR="0044372E" w:rsidRPr="0044372E" w:rsidRDefault="0044372E" w:rsidP="0084691D">
      <w:pPr>
        <w:pStyle w:val="Prrafodelista"/>
        <w:tabs>
          <w:tab w:val="left" w:pos="969"/>
          <w:tab w:val="left" w:pos="970"/>
        </w:tabs>
        <w:ind w:left="969" w:right="1582" w:firstLine="0"/>
        <w:jc w:val="both"/>
        <w:rPr>
          <w:color w:val="7E7E7E"/>
          <w:sz w:val="24"/>
        </w:rPr>
      </w:pPr>
    </w:p>
    <w:p w14:paraId="236F21A2" w14:textId="77777777" w:rsidR="0044372E" w:rsidRDefault="0044372E" w:rsidP="0084691D">
      <w:pPr>
        <w:pStyle w:val="Prrafodelista"/>
        <w:tabs>
          <w:tab w:val="left" w:pos="970"/>
          <w:tab w:val="left" w:pos="970"/>
        </w:tabs>
        <w:ind w:left="969" w:right="1582" w:firstLine="0"/>
        <w:jc w:val="both"/>
        <w:rPr>
          <w:color w:val="7E7E7E"/>
          <w:sz w:val="24"/>
        </w:rPr>
      </w:pPr>
    </w:p>
    <w:p w14:paraId="4220773E" w14:textId="77777777" w:rsidR="0084691D" w:rsidRDefault="0084691D" w:rsidP="0084691D">
      <w:pPr>
        <w:pStyle w:val="Prrafodelista"/>
        <w:tabs>
          <w:tab w:val="left" w:pos="970"/>
          <w:tab w:val="left" w:pos="970"/>
        </w:tabs>
        <w:ind w:left="969" w:right="1582" w:firstLine="0"/>
        <w:jc w:val="both"/>
        <w:rPr>
          <w:color w:val="7E7E7E"/>
          <w:sz w:val="24"/>
        </w:rPr>
      </w:pPr>
    </w:p>
    <w:p w14:paraId="66A2B24B" w14:textId="77777777" w:rsidR="0084691D" w:rsidRPr="00B57E07" w:rsidRDefault="0084691D" w:rsidP="0084691D">
      <w:pPr>
        <w:pStyle w:val="Prrafodelista"/>
        <w:tabs>
          <w:tab w:val="left" w:pos="970"/>
          <w:tab w:val="left" w:pos="970"/>
        </w:tabs>
        <w:ind w:left="969" w:right="1582" w:firstLine="0"/>
        <w:jc w:val="both"/>
        <w:rPr>
          <w:color w:val="7E7E7E"/>
          <w:sz w:val="24"/>
        </w:rPr>
      </w:pPr>
    </w:p>
    <w:p w14:paraId="34D96228" w14:textId="77777777" w:rsidR="008C1321" w:rsidRPr="00B57E07" w:rsidRDefault="00DD2D2B" w:rsidP="0044372E">
      <w:pPr>
        <w:pStyle w:val="Ttulo2"/>
        <w:numPr>
          <w:ilvl w:val="0"/>
          <w:numId w:val="16"/>
        </w:numPr>
        <w:ind w:left="709" w:right="1157"/>
        <w:jc w:val="both"/>
        <w:rPr>
          <w:color w:val="7E7E7E"/>
        </w:rPr>
      </w:pPr>
      <w:r w:rsidRPr="00B57E07">
        <w:rPr>
          <w:color w:val="7E7E7E"/>
        </w:rPr>
        <w:t>RUBRO: Vehículos oficiales- Servicio contratado de alquiler de vehículos</w:t>
      </w:r>
    </w:p>
    <w:p w14:paraId="12976B8E"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5605E3F4" w14:textId="77777777"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El servicio de transporte especial terrestre automotor de pasajeros contratado por la Entidad obedece a las necesidades de cada una de las áreas de las Subsecretarias y las áreas misionales, razón por la cual no es posible asumir el compromiso de disminuir el valor ejecutado por este concepto ya que el valor unitario por vehículo es el resultado de la puja dinámica dentro del proceso de contratación a través de la modalidad de Subasta Inversa, valor que puede llegar a incrementarse debido a las alzas en el precio del combustible en la próxima vigencia. Este contrato se tramita con recursos de Funcionamiento e Inversión.</w:t>
      </w:r>
    </w:p>
    <w:p w14:paraId="10A92D02"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6AC6D277" w14:textId="77777777" w:rsidR="008C1321" w:rsidRPr="00B57E07" w:rsidRDefault="00DD2D2B" w:rsidP="0044372E">
      <w:pPr>
        <w:pStyle w:val="Ttulo2"/>
        <w:numPr>
          <w:ilvl w:val="0"/>
          <w:numId w:val="16"/>
        </w:numPr>
        <w:ind w:left="709" w:right="1157"/>
        <w:jc w:val="both"/>
        <w:rPr>
          <w:color w:val="7E7E7E"/>
        </w:rPr>
      </w:pPr>
      <w:r w:rsidRPr="00B57E07">
        <w:rPr>
          <w:color w:val="7E7E7E"/>
        </w:rPr>
        <w:t>RUBRO:</w:t>
      </w:r>
      <w:r w:rsidRPr="00B57E07">
        <w:rPr>
          <w:color w:val="7E7E7E"/>
        </w:rPr>
        <w:tab/>
        <w:t>Administración de Servicios- Vehículos oficiales- Mantenimiento preventivo de vehículos</w:t>
      </w:r>
    </w:p>
    <w:p w14:paraId="68851577"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02D0EA50" w14:textId="77777777"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Los vehículos que componen el parque automotor del Nivel Central de la Secretaría son modelos de más de cinco (5) años, razón por la cual no es posible asumir el compromiso de disminuir el valor ejecutado en los mantenimientos vehiculares de carácter preventivo y/o correctivo en razón al permanente uso y demanda de los automotores en cumplimiento de las labores institucionales.</w:t>
      </w:r>
    </w:p>
    <w:p w14:paraId="23B9B995"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604295F3" w14:textId="2AC4EB49" w:rsidR="008C1321" w:rsidRPr="00B57E07" w:rsidRDefault="00DD2D2B" w:rsidP="0044372E">
      <w:pPr>
        <w:pStyle w:val="Ttulo2"/>
        <w:numPr>
          <w:ilvl w:val="0"/>
          <w:numId w:val="16"/>
        </w:numPr>
        <w:ind w:left="709" w:right="1157"/>
        <w:jc w:val="both"/>
        <w:rPr>
          <w:color w:val="7E7E7E"/>
        </w:rPr>
      </w:pPr>
      <w:r w:rsidRPr="00B57E07">
        <w:rPr>
          <w:color w:val="7E7E7E"/>
        </w:rPr>
        <w:t>RUBRO: Administración de Servicios- Vehículos oficiales- Combustible</w:t>
      </w:r>
    </w:p>
    <w:p w14:paraId="757F73A6"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3584A87B" w14:textId="658DE183"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 xml:space="preserve">Las acciones implementadas de control y seguimiento en cuanto al suministro de combustible (gasolina corriente y ACPM) se realizan a través del dispositivo de control (microchip) dispuesto </w:t>
      </w:r>
      <w:r w:rsidR="003B2182">
        <w:rPr>
          <w:color w:val="7E7E7E"/>
          <w:sz w:val="24"/>
        </w:rPr>
        <w:t>en la orden de compra producto del proceso de contracción a través</w:t>
      </w:r>
      <w:r w:rsidRPr="00B57E07">
        <w:rPr>
          <w:color w:val="7E7E7E"/>
          <w:sz w:val="24"/>
        </w:rPr>
        <w:t xml:space="preserve"> Acuerdo Marco de Precios de Combustible celebrado por </w:t>
      </w:r>
      <w:r w:rsidRPr="00B57E07">
        <w:rPr>
          <w:color w:val="7E7E7E"/>
          <w:sz w:val="24"/>
        </w:rPr>
        <w:lastRenderedPageBreak/>
        <w:t>Colombia Compra Eficiente.</w:t>
      </w:r>
    </w:p>
    <w:p w14:paraId="3D405638" w14:textId="77777777" w:rsidR="008C1321" w:rsidRPr="00B57E07" w:rsidRDefault="008C1321" w:rsidP="0084691D">
      <w:pPr>
        <w:pStyle w:val="Prrafodelista"/>
        <w:tabs>
          <w:tab w:val="left" w:pos="969"/>
          <w:tab w:val="left" w:pos="970"/>
        </w:tabs>
        <w:ind w:left="969" w:right="1582" w:firstLine="0"/>
        <w:jc w:val="both"/>
        <w:rPr>
          <w:color w:val="7E7E7E"/>
          <w:sz w:val="24"/>
        </w:rPr>
      </w:pPr>
    </w:p>
    <w:p w14:paraId="5DBBE623" w14:textId="03B1B915" w:rsidR="008C1321" w:rsidRPr="003B2182" w:rsidRDefault="00DD2D2B" w:rsidP="0084691D">
      <w:pPr>
        <w:pStyle w:val="Prrafodelista"/>
        <w:tabs>
          <w:tab w:val="left" w:pos="969"/>
          <w:tab w:val="left" w:pos="970"/>
        </w:tabs>
        <w:ind w:left="969" w:right="1582" w:firstLine="0"/>
        <w:jc w:val="both"/>
        <w:rPr>
          <w:color w:val="7E7E7E"/>
          <w:sz w:val="24"/>
        </w:rPr>
      </w:pPr>
      <w:r w:rsidRPr="003B2182">
        <w:rPr>
          <w:color w:val="7E7E7E"/>
          <w:sz w:val="24"/>
        </w:rPr>
        <w:t>Para la vigencia 202</w:t>
      </w:r>
      <w:r w:rsidR="003B2182" w:rsidRPr="003B2182">
        <w:rPr>
          <w:color w:val="7E7E7E"/>
          <w:sz w:val="24"/>
        </w:rPr>
        <w:t>4</w:t>
      </w:r>
      <w:r w:rsidRPr="003B2182">
        <w:rPr>
          <w:color w:val="7E7E7E"/>
          <w:sz w:val="24"/>
        </w:rPr>
        <w:t>, no es posible asumir el compromiso de disminuir el valor ejecutado por el consumo de combusti</w:t>
      </w:r>
      <w:r w:rsidR="003B2182" w:rsidRPr="003B2182">
        <w:rPr>
          <w:color w:val="7E7E7E"/>
          <w:sz w:val="24"/>
        </w:rPr>
        <w:t>ble ya que el</w:t>
      </w:r>
      <w:r w:rsidRPr="003B2182">
        <w:rPr>
          <w:color w:val="7E7E7E"/>
          <w:sz w:val="24"/>
        </w:rPr>
        <w:t xml:space="preserve"> Gobierno Nacional </w:t>
      </w:r>
      <w:r w:rsidR="003B2182" w:rsidRPr="003B2182">
        <w:rPr>
          <w:color w:val="7E7E7E"/>
          <w:sz w:val="24"/>
        </w:rPr>
        <w:t>tiene proyectado</w:t>
      </w:r>
      <w:r w:rsidRPr="003B2182">
        <w:rPr>
          <w:color w:val="7E7E7E"/>
          <w:sz w:val="24"/>
        </w:rPr>
        <w:t xml:space="preserve"> efectuar incrementos</w:t>
      </w:r>
      <w:r w:rsidR="003B2182">
        <w:rPr>
          <w:color w:val="7E7E7E"/>
          <w:sz w:val="24"/>
        </w:rPr>
        <w:t xml:space="preserve"> </w:t>
      </w:r>
      <w:r w:rsidRPr="003B2182">
        <w:rPr>
          <w:color w:val="7E7E7E"/>
          <w:sz w:val="24"/>
        </w:rPr>
        <w:t xml:space="preserve">mensuales, razón por la cual se presentará periódicamente un incremento </w:t>
      </w:r>
      <w:r w:rsidR="003B2182">
        <w:rPr>
          <w:color w:val="7E7E7E"/>
          <w:sz w:val="24"/>
        </w:rPr>
        <w:t>en</w:t>
      </w:r>
      <w:r w:rsidRPr="003B2182">
        <w:rPr>
          <w:color w:val="7E7E7E"/>
          <w:sz w:val="24"/>
        </w:rPr>
        <w:t xml:space="preserve"> el consumo por la variación en el precio</w:t>
      </w:r>
    </w:p>
    <w:p w14:paraId="0C78C5F4"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104ED113" w14:textId="5BDF0449" w:rsidR="008C1321" w:rsidRDefault="00DD2D2B" w:rsidP="0044372E">
      <w:pPr>
        <w:pStyle w:val="Ttulo2"/>
        <w:numPr>
          <w:ilvl w:val="0"/>
          <w:numId w:val="16"/>
        </w:numPr>
        <w:ind w:left="709" w:right="1157"/>
        <w:jc w:val="both"/>
        <w:rPr>
          <w:color w:val="7E7E7E"/>
        </w:rPr>
      </w:pPr>
      <w:r w:rsidRPr="00B57E07">
        <w:rPr>
          <w:color w:val="7E7E7E"/>
        </w:rPr>
        <w:t xml:space="preserve">RUBRO: Administración de Servicios- Fotocopias, multicopiado e impresión </w:t>
      </w:r>
      <w:r w:rsidR="003B2182">
        <w:rPr>
          <w:color w:val="7E7E7E"/>
        </w:rPr>
        <w:t>–</w:t>
      </w:r>
      <w:r w:rsidRPr="00B57E07">
        <w:rPr>
          <w:color w:val="7E7E7E"/>
        </w:rPr>
        <w:t xml:space="preserve"> Impresión</w:t>
      </w:r>
    </w:p>
    <w:p w14:paraId="540532F2" w14:textId="77777777" w:rsidR="003B2182" w:rsidRPr="00B57E07" w:rsidRDefault="003B2182" w:rsidP="00D51C70">
      <w:pPr>
        <w:pStyle w:val="Prrafodelista"/>
        <w:tabs>
          <w:tab w:val="left" w:pos="969"/>
          <w:tab w:val="left" w:pos="970"/>
        </w:tabs>
        <w:ind w:left="969" w:right="2065" w:firstLine="0"/>
        <w:jc w:val="both"/>
        <w:rPr>
          <w:color w:val="7E7E7E"/>
          <w:sz w:val="24"/>
        </w:rPr>
      </w:pPr>
    </w:p>
    <w:p w14:paraId="3AB7788E" w14:textId="35EC631A" w:rsidR="008C1321" w:rsidRPr="00B57E07"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No se puede contemplar el rubro dentro de los costos elegibles para el plan de</w:t>
      </w:r>
      <w:r w:rsidR="00D51C70">
        <w:rPr>
          <w:color w:val="7E7E7E"/>
          <w:sz w:val="24"/>
        </w:rPr>
        <w:t xml:space="preserve"> </w:t>
      </w:r>
      <w:r w:rsidRPr="00B57E07">
        <w:rPr>
          <w:color w:val="7E7E7E"/>
          <w:sz w:val="24"/>
        </w:rPr>
        <w:t>austeridad, teniendo en cuenta que el retorno a la presencialidad y el aumento de la planta temporal ha generado un incremento en la demanda de servicios de impresión. Adicionalmente, la labor de los inspectores de policía y auxiliares de notificación y fallo en las actuaciones administrativas requiere la prestación del servicio permanente de las impresoras.</w:t>
      </w:r>
    </w:p>
    <w:p w14:paraId="1BD7EA3D"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4541F044" w14:textId="7406EEF8" w:rsidR="008C1321" w:rsidRPr="0044372E" w:rsidRDefault="00DD2D2B" w:rsidP="0044372E">
      <w:pPr>
        <w:pStyle w:val="Ttulo2"/>
        <w:numPr>
          <w:ilvl w:val="0"/>
          <w:numId w:val="16"/>
        </w:numPr>
        <w:ind w:left="709" w:right="1157"/>
        <w:jc w:val="both"/>
        <w:rPr>
          <w:color w:val="7E7E7E"/>
        </w:rPr>
      </w:pPr>
      <w:r w:rsidRPr="00B57E07">
        <w:rPr>
          <w:color w:val="7E7E7E"/>
        </w:rPr>
        <w:t>RUBRO: Viáticos y Gastos de Viaje- Tiquetes</w:t>
      </w:r>
    </w:p>
    <w:p w14:paraId="490A97D4" w14:textId="77777777" w:rsidR="003B2182" w:rsidRPr="00932F83" w:rsidRDefault="003B2182" w:rsidP="00D51C70">
      <w:pPr>
        <w:pStyle w:val="Prrafodelista"/>
        <w:tabs>
          <w:tab w:val="left" w:pos="969"/>
          <w:tab w:val="left" w:pos="970"/>
        </w:tabs>
        <w:ind w:left="969" w:right="2065" w:firstLine="0"/>
        <w:jc w:val="both"/>
        <w:rPr>
          <w:color w:val="7E7E7E"/>
          <w:sz w:val="24"/>
        </w:rPr>
      </w:pPr>
    </w:p>
    <w:p w14:paraId="0DAB2CD5" w14:textId="3FF9EC4B" w:rsidR="008C1321" w:rsidRPr="00B57E07" w:rsidRDefault="00DD2D2B" w:rsidP="0084691D">
      <w:pPr>
        <w:pStyle w:val="Prrafodelista"/>
        <w:tabs>
          <w:tab w:val="left" w:pos="969"/>
          <w:tab w:val="left" w:pos="970"/>
        </w:tabs>
        <w:ind w:left="969" w:right="1582" w:firstLine="0"/>
        <w:jc w:val="both"/>
        <w:rPr>
          <w:color w:val="7E7E7E"/>
          <w:sz w:val="24"/>
        </w:rPr>
      </w:pPr>
      <w:r w:rsidRPr="00932F83">
        <w:rPr>
          <w:color w:val="7E7E7E"/>
          <w:sz w:val="24"/>
        </w:rPr>
        <w:t>Para el 202</w:t>
      </w:r>
      <w:r w:rsidR="003B2182" w:rsidRPr="00932F83">
        <w:rPr>
          <w:color w:val="7E7E7E"/>
          <w:sz w:val="24"/>
        </w:rPr>
        <w:t>3</w:t>
      </w:r>
      <w:r w:rsidRPr="00932F83">
        <w:rPr>
          <w:color w:val="7E7E7E"/>
          <w:sz w:val="24"/>
        </w:rPr>
        <w:t xml:space="preserve"> se mantuvo el ahorro en gastos de este rubro, sin embargo, para el año 202</w:t>
      </w:r>
      <w:r w:rsidR="003B2182" w:rsidRPr="00932F83">
        <w:rPr>
          <w:color w:val="7E7E7E"/>
          <w:sz w:val="24"/>
        </w:rPr>
        <w:t>4</w:t>
      </w:r>
      <w:r w:rsidRPr="00932F83">
        <w:rPr>
          <w:color w:val="7E7E7E"/>
          <w:sz w:val="24"/>
        </w:rPr>
        <w:t xml:space="preserve">. la </w:t>
      </w:r>
      <w:r w:rsidR="003B2182" w:rsidRPr="00932F83">
        <w:rPr>
          <w:color w:val="7E7E7E"/>
          <w:sz w:val="24"/>
        </w:rPr>
        <w:t>S</w:t>
      </w:r>
      <w:r w:rsidRPr="00932F83">
        <w:rPr>
          <w:color w:val="7E7E7E"/>
          <w:sz w:val="24"/>
        </w:rPr>
        <w:t>ecretaría tiene una estrategia de visibilización de las iniciativas, programas y avances logrados por lo cual es posible que se den eventos o conferencias para los cuales se deba utilizar el rubro, por lo cual no está priorizado</w:t>
      </w:r>
      <w:r w:rsidRPr="00B57E07">
        <w:rPr>
          <w:color w:val="7E7E7E"/>
          <w:sz w:val="24"/>
        </w:rPr>
        <w:t>.</w:t>
      </w:r>
    </w:p>
    <w:p w14:paraId="4945A35C" w14:textId="77777777" w:rsidR="008C1321" w:rsidRPr="00B57E07" w:rsidRDefault="008C1321" w:rsidP="0044372E">
      <w:pPr>
        <w:pStyle w:val="Prrafodelista"/>
        <w:tabs>
          <w:tab w:val="left" w:pos="969"/>
          <w:tab w:val="left" w:pos="970"/>
        </w:tabs>
        <w:ind w:left="969" w:right="2065" w:firstLine="0"/>
        <w:jc w:val="both"/>
        <w:rPr>
          <w:color w:val="7E7E7E"/>
          <w:sz w:val="24"/>
        </w:rPr>
      </w:pPr>
    </w:p>
    <w:p w14:paraId="0F98D266" w14:textId="77777777" w:rsidR="008C1321" w:rsidRDefault="00DD2D2B" w:rsidP="0084691D">
      <w:pPr>
        <w:pStyle w:val="Ttulo2"/>
        <w:numPr>
          <w:ilvl w:val="0"/>
          <w:numId w:val="16"/>
        </w:numPr>
        <w:ind w:left="709" w:right="1157"/>
        <w:jc w:val="both"/>
        <w:rPr>
          <w:color w:val="7E7E7E"/>
        </w:rPr>
      </w:pPr>
      <w:r w:rsidRPr="00B57E07">
        <w:rPr>
          <w:color w:val="7E7E7E"/>
        </w:rPr>
        <w:t>RUBRO: Viáticos y Gastos de Viaje- Gastos de viajes y viáticos</w:t>
      </w:r>
    </w:p>
    <w:p w14:paraId="24438B30" w14:textId="77777777" w:rsidR="00D51C70" w:rsidRPr="00B57E07" w:rsidRDefault="00D51C70" w:rsidP="003B2182">
      <w:pPr>
        <w:pStyle w:val="Ttulo2"/>
        <w:ind w:left="258" w:right="1157" w:firstLine="0"/>
        <w:jc w:val="both"/>
        <w:rPr>
          <w:color w:val="7E7E7E"/>
        </w:rPr>
      </w:pPr>
    </w:p>
    <w:p w14:paraId="74CC3B97" w14:textId="6F6FCD28" w:rsidR="008C1321" w:rsidRPr="00D51C70" w:rsidRDefault="00DD2D2B" w:rsidP="0084691D">
      <w:pPr>
        <w:pStyle w:val="Prrafodelista"/>
        <w:tabs>
          <w:tab w:val="left" w:pos="969"/>
          <w:tab w:val="left" w:pos="970"/>
        </w:tabs>
        <w:ind w:left="969" w:right="1582" w:firstLine="0"/>
        <w:jc w:val="both"/>
        <w:rPr>
          <w:color w:val="7E7E7E"/>
          <w:sz w:val="24"/>
        </w:rPr>
      </w:pPr>
      <w:r w:rsidRPr="00D51C70">
        <w:rPr>
          <w:color w:val="7E7E7E"/>
          <w:sz w:val="24"/>
        </w:rPr>
        <w:t>Para el 202</w:t>
      </w:r>
      <w:r w:rsidR="003B2182" w:rsidRPr="00D51C70">
        <w:rPr>
          <w:color w:val="7E7E7E"/>
          <w:sz w:val="24"/>
        </w:rPr>
        <w:t>3</w:t>
      </w:r>
      <w:r w:rsidRPr="00D51C70">
        <w:rPr>
          <w:color w:val="7E7E7E"/>
          <w:sz w:val="24"/>
        </w:rPr>
        <w:t xml:space="preserve"> se mantuvo el ahorro en gastos de este rubro, sin embargo, para el año 202</w:t>
      </w:r>
      <w:r w:rsidR="003B2182" w:rsidRPr="00D51C70">
        <w:rPr>
          <w:color w:val="7E7E7E"/>
          <w:sz w:val="24"/>
        </w:rPr>
        <w:t>4</w:t>
      </w:r>
      <w:r w:rsidRPr="00D51C70">
        <w:rPr>
          <w:color w:val="7E7E7E"/>
          <w:sz w:val="24"/>
        </w:rPr>
        <w:t>. la secretaría tiene una estrategia de visibilización de las iniciativas, programas y avances logrados por lo cual es posible que se den eventos o conferencias para los cuales se deba utilizar el rubro, por lo cual no está priorizado, en ese sentido no se plantea como gasto elegible para 2023 de acuerdo con la dinámica y el comportamiento histórico que pueda presentarse durante la presente vigencia.</w:t>
      </w:r>
    </w:p>
    <w:p w14:paraId="3D99F19E" w14:textId="77777777" w:rsidR="008C1321" w:rsidRPr="00D51C70" w:rsidRDefault="008C1321" w:rsidP="00D51C70">
      <w:pPr>
        <w:pStyle w:val="Prrafodelista"/>
        <w:tabs>
          <w:tab w:val="left" w:pos="969"/>
          <w:tab w:val="left" w:pos="970"/>
        </w:tabs>
        <w:ind w:left="969" w:right="2065" w:firstLine="0"/>
        <w:jc w:val="both"/>
        <w:rPr>
          <w:color w:val="7E7E7E"/>
          <w:sz w:val="24"/>
        </w:rPr>
      </w:pPr>
    </w:p>
    <w:p w14:paraId="55D71EA7" w14:textId="77777777" w:rsidR="008C1321" w:rsidRPr="00B57E07" w:rsidRDefault="00DD2D2B" w:rsidP="0084691D">
      <w:pPr>
        <w:pStyle w:val="Ttulo2"/>
        <w:numPr>
          <w:ilvl w:val="0"/>
          <w:numId w:val="16"/>
        </w:numPr>
        <w:ind w:left="709" w:right="1582"/>
        <w:jc w:val="both"/>
        <w:rPr>
          <w:color w:val="7E7E7E"/>
        </w:rPr>
      </w:pPr>
      <w:r w:rsidRPr="00B57E07">
        <w:rPr>
          <w:color w:val="7E7E7E"/>
        </w:rPr>
        <w:t xml:space="preserve">RUBRO: Administración de Servicios- Eventos y conmemoraciones- Actividades definidas en los planes y programas de bienestar e incentivos para servidores públicos o </w:t>
      </w:r>
      <w:r w:rsidRPr="00B57E07">
        <w:rPr>
          <w:color w:val="7E7E7E"/>
        </w:rPr>
        <w:lastRenderedPageBreak/>
        <w:t>actos protocolarios que deben atenderse misionalmente.</w:t>
      </w:r>
    </w:p>
    <w:p w14:paraId="38BFC7DB" w14:textId="77777777" w:rsidR="008C1321" w:rsidRPr="00B57E07" w:rsidRDefault="008C1321" w:rsidP="0084691D">
      <w:pPr>
        <w:pStyle w:val="Ttulo2"/>
        <w:ind w:left="709" w:right="1157" w:firstLine="0"/>
        <w:jc w:val="both"/>
        <w:rPr>
          <w:color w:val="7E7E7E"/>
        </w:rPr>
      </w:pPr>
    </w:p>
    <w:p w14:paraId="5652D179" w14:textId="05B665D4" w:rsidR="008C1321" w:rsidRPr="003B2182" w:rsidRDefault="00DD2D2B" w:rsidP="0084691D">
      <w:pPr>
        <w:pStyle w:val="Prrafodelista"/>
        <w:tabs>
          <w:tab w:val="left" w:pos="969"/>
          <w:tab w:val="left" w:pos="970"/>
        </w:tabs>
        <w:ind w:left="969" w:right="1582" w:firstLine="0"/>
        <w:jc w:val="both"/>
        <w:rPr>
          <w:color w:val="7E7E7E"/>
          <w:sz w:val="24"/>
        </w:rPr>
      </w:pPr>
      <w:r w:rsidRPr="00B57E07">
        <w:rPr>
          <w:color w:val="7E7E7E"/>
          <w:sz w:val="24"/>
        </w:rPr>
        <w:t>Con respecto a este rubro en la vigencia 202</w:t>
      </w:r>
      <w:r w:rsidR="003B2182">
        <w:rPr>
          <w:color w:val="7E7E7E"/>
          <w:sz w:val="24"/>
        </w:rPr>
        <w:t>3 se ha tenido un enfoque hacia</w:t>
      </w:r>
      <w:r w:rsidRPr="00B57E07">
        <w:rPr>
          <w:color w:val="7E7E7E"/>
          <w:sz w:val="24"/>
        </w:rPr>
        <w:t xml:space="preserve"> la autogestión de algunos de los eventos ejecutados, los cuales fueron realizados sin ocasionar un costo a la Entidad; se llevaron a cabo a través de la Caja de Compensación, por medio de la ARL, en algunos casos fue ejecutada por parte de profesionales adscritos o mediante alianzas interinstitucionales. Sin embargo, para la 202</w:t>
      </w:r>
      <w:r w:rsidR="003B2182">
        <w:rPr>
          <w:color w:val="7E7E7E"/>
          <w:sz w:val="24"/>
        </w:rPr>
        <w:t>4</w:t>
      </w:r>
      <w:r w:rsidRPr="00B57E07">
        <w:rPr>
          <w:color w:val="7E7E7E"/>
          <w:sz w:val="24"/>
        </w:rPr>
        <w:t xml:space="preserve"> puede presentarse variación y algunos eventos </w:t>
      </w:r>
      <w:r w:rsidR="003B2182">
        <w:rPr>
          <w:color w:val="7E7E7E"/>
          <w:sz w:val="24"/>
        </w:rPr>
        <w:t>requieran algún tipo de recursos</w:t>
      </w:r>
    </w:p>
    <w:p w14:paraId="423AE7AC"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68D68DB8" w14:textId="77777777" w:rsidR="008C1321" w:rsidRPr="003B2182" w:rsidRDefault="00DD2D2B" w:rsidP="0084691D">
      <w:pPr>
        <w:pStyle w:val="Ttulo2"/>
        <w:numPr>
          <w:ilvl w:val="0"/>
          <w:numId w:val="16"/>
        </w:numPr>
        <w:ind w:left="709" w:right="1582"/>
        <w:jc w:val="both"/>
        <w:rPr>
          <w:color w:val="7E7E7E"/>
        </w:rPr>
      </w:pPr>
      <w:r w:rsidRPr="003B2182">
        <w:rPr>
          <w:color w:val="7E7E7E"/>
        </w:rPr>
        <w:t>RUBRO:</w:t>
      </w:r>
      <w:r w:rsidRPr="003B2182">
        <w:rPr>
          <w:color w:val="7E7E7E"/>
        </w:rPr>
        <w:tab/>
        <w:t>Control de consumo de los recursos naturales y sostenibilidad ambiental</w:t>
      </w:r>
      <w:r w:rsidRPr="003B2182">
        <w:rPr>
          <w:color w:val="7E7E7E"/>
        </w:rPr>
        <w:tab/>
        <w:t>- Servicios públicos (Agua, energía, gas)</w:t>
      </w:r>
    </w:p>
    <w:p w14:paraId="0A07BCB0" w14:textId="77777777" w:rsidR="008C1321" w:rsidRPr="00B57E07" w:rsidRDefault="008C1321" w:rsidP="00D51C70">
      <w:pPr>
        <w:pStyle w:val="Prrafodelista"/>
        <w:tabs>
          <w:tab w:val="left" w:pos="969"/>
          <w:tab w:val="left" w:pos="970"/>
        </w:tabs>
        <w:ind w:left="969" w:right="2065" w:firstLine="0"/>
        <w:jc w:val="both"/>
        <w:rPr>
          <w:color w:val="7E7E7E"/>
          <w:sz w:val="24"/>
        </w:rPr>
      </w:pPr>
    </w:p>
    <w:p w14:paraId="5B717ECC" w14:textId="42BD0AE9" w:rsidR="005D549A" w:rsidRDefault="00DD2D2B" w:rsidP="0053202C">
      <w:pPr>
        <w:pStyle w:val="Prrafodelista"/>
        <w:tabs>
          <w:tab w:val="left" w:pos="969"/>
          <w:tab w:val="left" w:pos="970"/>
        </w:tabs>
        <w:ind w:left="969" w:right="1582" w:firstLine="0"/>
        <w:jc w:val="both"/>
        <w:rPr>
          <w:rFonts w:ascii="Arial" w:hAnsi="Arial" w:cs="Arial"/>
          <w:sz w:val="24"/>
          <w:szCs w:val="24"/>
        </w:rPr>
      </w:pPr>
      <w:r w:rsidRPr="00B57E07">
        <w:rPr>
          <w:color w:val="7E7E7E"/>
          <w:sz w:val="24"/>
        </w:rPr>
        <w:t xml:space="preserve">Para los rubros referentes a servicios públicos no se contempla realizar acciones de austeridad, toda vez que el </w:t>
      </w:r>
      <w:r w:rsidR="009C1E03" w:rsidRPr="00B57E07">
        <w:rPr>
          <w:color w:val="7E7E7E"/>
          <w:sz w:val="24"/>
        </w:rPr>
        <w:t>pago</w:t>
      </w:r>
      <w:r w:rsidRPr="00B57E07">
        <w:rPr>
          <w:color w:val="7E7E7E"/>
          <w:sz w:val="24"/>
        </w:rPr>
        <w:t xml:space="preserve"> de los servicios públicos</w:t>
      </w:r>
      <w:r w:rsidR="009C1E03" w:rsidRPr="00B57E07">
        <w:rPr>
          <w:color w:val="7E7E7E"/>
          <w:sz w:val="24"/>
        </w:rPr>
        <w:t xml:space="preserve"> </w:t>
      </w:r>
      <w:r w:rsidR="003B2182">
        <w:rPr>
          <w:color w:val="7E7E7E"/>
          <w:sz w:val="24"/>
        </w:rPr>
        <w:t xml:space="preserve">de energía y agua </w:t>
      </w:r>
      <w:r w:rsidR="009C1E03" w:rsidRPr="00B57E07">
        <w:rPr>
          <w:color w:val="7E7E7E"/>
          <w:sz w:val="24"/>
        </w:rPr>
        <w:t xml:space="preserve">del Edificio Bicentenario </w:t>
      </w:r>
      <w:r w:rsidRPr="00B57E07">
        <w:rPr>
          <w:color w:val="7E7E7E"/>
          <w:sz w:val="24"/>
        </w:rPr>
        <w:t>lo realiza la Secretaría General</w:t>
      </w:r>
      <w:r w:rsidR="009C1E03" w:rsidRPr="00B57E07">
        <w:rPr>
          <w:color w:val="7E7E7E"/>
          <w:sz w:val="24"/>
        </w:rPr>
        <w:t xml:space="preserve"> de la Alcaldía Mayor de Bogotá D.C:</w:t>
      </w:r>
      <w:r w:rsidRPr="00B57E07">
        <w:rPr>
          <w:color w:val="7E7E7E"/>
          <w:sz w:val="24"/>
        </w:rPr>
        <w:t>, y</w:t>
      </w:r>
      <w:r w:rsidR="009C1E03" w:rsidRPr="00B57E07">
        <w:rPr>
          <w:color w:val="7E7E7E"/>
          <w:sz w:val="24"/>
        </w:rPr>
        <w:t>a que estas instalaciones no cuentan con servicio de gas.</w:t>
      </w:r>
      <w:r w:rsidRPr="00B57E07">
        <w:rPr>
          <w:color w:val="7E7E7E"/>
          <w:sz w:val="24"/>
        </w:rPr>
        <w:t xml:space="preserve"> Si bien se realizan acciones desde el equipo de gestión ambiental </w:t>
      </w:r>
      <w:r w:rsidR="009C1E03" w:rsidRPr="00B57E07">
        <w:rPr>
          <w:color w:val="7E7E7E"/>
          <w:sz w:val="24"/>
        </w:rPr>
        <w:t xml:space="preserve">y de la </w:t>
      </w:r>
      <w:r w:rsidR="00DF5FEA" w:rsidRPr="00B57E07">
        <w:rPr>
          <w:color w:val="7E7E7E"/>
          <w:sz w:val="24"/>
        </w:rPr>
        <w:t>Dirección</w:t>
      </w:r>
      <w:r w:rsidR="009C1E03" w:rsidRPr="00B57E07">
        <w:rPr>
          <w:color w:val="7E7E7E"/>
          <w:sz w:val="24"/>
        </w:rPr>
        <w:t xml:space="preserve"> Administrativa </w:t>
      </w:r>
      <w:r w:rsidRPr="00B57E07">
        <w:rPr>
          <w:color w:val="7E7E7E"/>
          <w:sz w:val="24"/>
        </w:rPr>
        <w:t>de la entidad para promover el ahorro en el consumo de agua y energía, no es posible precisar una meta específica de ahorro, dado que la facturación llega directamente a Secretaría Genera</w:t>
      </w:r>
      <w:r w:rsidR="00FE3B0A">
        <w:rPr>
          <w:color w:val="7E7E7E"/>
          <w:sz w:val="24"/>
        </w:rPr>
        <w:t xml:space="preserve">l. </w:t>
      </w:r>
    </w:p>
    <w:sectPr w:rsidR="005D549A" w:rsidSect="000A0210">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07F6" w14:textId="77777777" w:rsidR="000A0210" w:rsidRDefault="000A0210">
      <w:r>
        <w:separator/>
      </w:r>
    </w:p>
  </w:endnote>
  <w:endnote w:type="continuationSeparator" w:id="0">
    <w:p w14:paraId="6472025B" w14:textId="77777777" w:rsidR="000A0210" w:rsidRDefault="000A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Xingkai">
    <w:charset w:val="86"/>
    <w:family w:val="auto"/>
    <w:pitch w:val="variable"/>
    <w:sig w:usb0="00000001" w:usb1="080F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2769" w14:textId="77777777" w:rsidR="000A0210" w:rsidRDefault="000A0210">
      <w:r>
        <w:separator/>
      </w:r>
    </w:p>
  </w:footnote>
  <w:footnote w:type="continuationSeparator" w:id="0">
    <w:p w14:paraId="1BDEE697" w14:textId="77777777" w:rsidR="000A0210" w:rsidRDefault="000A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7F27" w14:textId="2ED804DF" w:rsidR="0044372E" w:rsidRDefault="0044372E">
    <w:pPr>
      <w:pStyle w:val="Encabezado"/>
    </w:pPr>
    <w:r>
      <w:rPr>
        <w:noProof/>
        <w:lang w:val="es-CO" w:eastAsia="es-CO"/>
      </w:rPr>
      <mc:AlternateContent>
        <mc:Choice Requires="wps">
          <w:drawing>
            <wp:anchor distT="0" distB="0" distL="114300" distR="114300" simplePos="0" relativeHeight="487184896" behindDoc="1" locked="0" layoutInCell="1" allowOverlap="1" wp14:anchorId="4DBCD13F" wp14:editId="1CADE8D7">
              <wp:simplePos x="0" y="0"/>
              <wp:positionH relativeFrom="page">
                <wp:posOffset>5727811</wp:posOffset>
              </wp:positionH>
              <wp:positionV relativeFrom="page">
                <wp:posOffset>733425</wp:posOffset>
              </wp:positionV>
              <wp:extent cx="1122045" cy="182245"/>
              <wp:effectExtent l="0" t="0" r="0" b="0"/>
              <wp:wrapNone/>
              <wp:docPr id="691558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9DAA8" w14:textId="77777777" w:rsidR="0044372E" w:rsidRDefault="0044372E">
                          <w:pPr>
                            <w:spacing w:before="13"/>
                            <w:ind w:left="20"/>
                            <w:rPr>
                              <w:rFonts w:ascii="Arial"/>
                              <w:b/>
                            </w:rPr>
                          </w:pPr>
                          <w:r>
                            <w:rPr>
                              <w:rFonts w:ascii="Arial"/>
                              <w:b/>
                              <w:color w:val="212A35"/>
                            </w:rPr>
                            <w:t>Sector</w:t>
                          </w:r>
                          <w:r>
                            <w:rPr>
                              <w:rFonts w:ascii="Arial"/>
                              <w:b/>
                              <w:color w:val="212A35"/>
                              <w:spacing w:val="-2"/>
                            </w:rPr>
                            <w:t xml:space="preserve"> </w:t>
                          </w:r>
                          <w:r>
                            <w:rPr>
                              <w:rFonts w:ascii="Arial"/>
                              <w:b/>
                              <w:color w:val="212A35"/>
                            </w:rPr>
                            <w:t>Gobierno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CD13F" id="_x0000_t202" coordsize="21600,21600" o:spt="202" path="m,l,21600r21600,l21600,xe">
              <v:stroke joinstyle="miter"/>
              <v:path gradientshapeok="t" o:connecttype="rect"/>
            </v:shapetype>
            <v:shape id="Text Box 2" o:spid="_x0000_s1035" type="#_x0000_t202" style="position:absolute;margin-left:451pt;margin-top:57.75pt;width:88.35pt;height:14.3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" filled="f" stroked="f">
              <v:textbox inset="0,0,0,0">
                <w:txbxContent>
                  <w:p w14:paraId="16B9DAA8" w14:textId="77777777" w:rsidR="0044372E" w:rsidRDefault="0044372E">
                    <w:pPr>
                      <w:spacing w:before="13"/>
                      <w:ind w:left="20"/>
                      <w:rPr>
                        <w:rFonts w:ascii="Arial"/>
                        <w:b/>
                      </w:rPr>
                    </w:pPr>
                    <w:r>
                      <w:rPr>
                        <w:rFonts w:ascii="Arial"/>
                        <w:b/>
                        <w:color w:val="212A35"/>
                      </w:rPr>
                      <w:t>Sector</w:t>
                    </w:r>
                    <w:r>
                      <w:rPr>
                        <w:rFonts w:ascii="Arial"/>
                        <w:b/>
                        <w:color w:val="212A35"/>
                        <w:spacing w:val="-2"/>
                      </w:rPr>
                      <w:t xml:space="preserve"> </w:t>
                    </w:r>
                    <w:r>
                      <w:rPr>
                        <w:rFonts w:ascii="Arial"/>
                        <w:b/>
                        <w:color w:val="212A35"/>
                      </w:rPr>
                      <w:t>Gobierno</w:t>
                    </w:r>
                  </w:p>
                </w:txbxContent>
              </v:textbox>
              <w10:wrap anchorx="page" anchory="page"/>
            </v:shape>
          </w:pict>
        </mc:Fallback>
      </mc:AlternateContent>
    </w:r>
    <w:r>
      <w:rPr>
        <w:noProof/>
        <w:lang w:val="es-CO" w:eastAsia="es-CO"/>
      </w:rPr>
      <w:drawing>
        <wp:anchor distT="0" distB="0" distL="0" distR="0" simplePos="0" relativeHeight="487183872" behindDoc="1" locked="0" layoutInCell="1" allowOverlap="1" wp14:anchorId="4D4B3C84" wp14:editId="6058FB51">
          <wp:simplePos x="0" y="0"/>
          <wp:positionH relativeFrom="page">
            <wp:posOffset>639887</wp:posOffset>
          </wp:positionH>
          <wp:positionV relativeFrom="page">
            <wp:posOffset>210102</wp:posOffset>
          </wp:positionV>
          <wp:extent cx="1406822" cy="688872"/>
          <wp:effectExtent l="0" t="0" r="0" b="0"/>
          <wp:wrapNone/>
          <wp:docPr id="594313356" name="Imagen 59431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3.png"/>
                  <pic:cNvPicPr/>
                </pic:nvPicPr>
                <pic:blipFill>
                  <a:blip r:embed="rId1" cstate="print"/>
                  <a:stretch>
                    <a:fillRect/>
                  </a:stretch>
                </pic:blipFill>
                <pic:spPr>
                  <a:xfrm>
                    <a:off x="0" y="0"/>
                    <a:ext cx="1406822" cy="68887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B1BD" w14:textId="77777777" w:rsidR="001C3293" w:rsidRDefault="00000000">
    <w:pPr>
      <w:pStyle w:val="Encabezado"/>
    </w:pPr>
    <w:r>
      <w:rPr>
        <w:noProof/>
        <w:lang w:eastAsia="es-CO"/>
      </w:rPr>
      <mc:AlternateContent>
        <mc:Choice Requires="wps">
          <w:drawing>
            <wp:anchor distT="0" distB="0" distL="114300" distR="114300" simplePos="0" relativeHeight="487187968" behindDoc="1" locked="0" layoutInCell="1" allowOverlap="1" wp14:anchorId="229213BA" wp14:editId="590B8E0D">
              <wp:simplePos x="0" y="0"/>
              <wp:positionH relativeFrom="margin">
                <wp:posOffset>1710690</wp:posOffset>
              </wp:positionH>
              <wp:positionV relativeFrom="page">
                <wp:posOffset>457200</wp:posOffset>
              </wp:positionV>
              <wp:extent cx="3922395" cy="519133"/>
              <wp:effectExtent l="0" t="0" r="1905" b="146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5191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5DBF09" w14:textId="77777777" w:rsidR="001C3293" w:rsidRPr="0000615A" w:rsidRDefault="00000000" w:rsidP="006637C0">
                          <w:pPr>
                            <w:spacing w:before="45"/>
                            <w:ind w:left="20"/>
                            <w:jc w:val="right"/>
                            <w:rPr>
                              <w:rFonts w:ascii="Arial" w:hAnsi="Arial" w:cs="Arial"/>
                              <w:b/>
                              <w:color w:val="C00000"/>
                            </w:rPr>
                          </w:pPr>
                          <w:r w:rsidRPr="0000615A">
                            <w:rPr>
                              <w:rFonts w:ascii="Arial" w:hAnsi="Arial" w:cs="Arial"/>
                              <w:b/>
                              <w:color w:val="0F243E" w:themeColor="text2" w:themeShade="80"/>
                            </w:rPr>
                            <w:t xml:space="preserve">Sector </w:t>
                          </w:r>
                          <w:r>
                            <w:rPr>
                              <w:rFonts w:ascii="Arial" w:hAnsi="Arial" w:cs="Arial"/>
                              <w:b/>
                              <w:color w:val="0F243E" w:themeColor="text2" w:themeShade="80"/>
                            </w:rPr>
                            <w:t>Gobierno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213BA" id="_x0000_t202" coordsize="21600,21600" o:spt="202" path="m,l,21600r21600,l21600,xe">
              <v:stroke joinstyle="miter"/>
              <v:path gradientshapeok="t" o:connecttype="rect"/>
            </v:shapetype>
            <v:shape id="Cuadro de texto 4" o:spid="_x0000_s1038" type="#_x0000_t202" style="position:absolute;margin-left:134.7pt;margin-top:36pt;width:308.85pt;height:40.9pt;z-index:-1612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" filled="f" stroked="f">
              <v:textbox inset="0,0,0,0">
                <w:txbxContent>
                  <w:p w14:paraId="7B5DBF09" w14:textId="77777777" w:rsidR="00000000" w:rsidRPr="0000615A" w:rsidRDefault="00000000" w:rsidP="006637C0">
                    <w:pPr>
                      <w:spacing w:before="45"/>
                      <w:ind w:left="20"/>
                      <w:jc w:val="right"/>
                      <w:rPr>
                        <w:rFonts w:ascii="Arial" w:hAnsi="Arial" w:cs="Arial"/>
                        <w:b/>
                        <w:color w:val="C00000"/>
                      </w:rPr>
                    </w:pPr>
                    <w:r w:rsidRPr="0000615A">
                      <w:rPr>
                        <w:rFonts w:ascii="Arial" w:hAnsi="Arial" w:cs="Arial"/>
                        <w:b/>
                        <w:color w:val="0F243E" w:themeColor="text2" w:themeShade="80"/>
                      </w:rPr>
                      <w:t xml:space="preserve">Sector </w:t>
                    </w:r>
                    <w:r>
                      <w:rPr>
                        <w:rFonts w:ascii="Arial" w:hAnsi="Arial" w:cs="Arial"/>
                        <w:b/>
                        <w:color w:val="0F243E" w:themeColor="text2" w:themeShade="80"/>
                      </w:rPr>
                      <w:t>Gobierno</w:t>
                    </w:r>
                  </w:p>
                </w:txbxContent>
              </v:textbox>
              <w10:wrap anchorx="margin" anchory="page"/>
            </v:shape>
          </w:pict>
        </mc:Fallback>
      </mc:AlternateContent>
    </w:r>
    <w:r w:rsidRPr="00DB6BA2">
      <w:rPr>
        <w:noProof/>
        <w:sz w:val="20"/>
        <w:lang w:eastAsia="es-CO"/>
      </w:rPr>
      <w:drawing>
        <wp:anchor distT="0" distB="0" distL="114300" distR="114300" simplePos="0" relativeHeight="487186944" behindDoc="0" locked="0" layoutInCell="1" allowOverlap="1" wp14:anchorId="2B557901" wp14:editId="090FE94B">
          <wp:simplePos x="0" y="0"/>
          <wp:positionH relativeFrom="column">
            <wp:posOffset>-219075</wp:posOffset>
          </wp:positionH>
          <wp:positionV relativeFrom="paragraph">
            <wp:posOffset>-44450</wp:posOffset>
          </wp:positionV>
          <wp:extent cx="1444169" cy="712194"/>
          <wp:effectExtent l="0" t="0" r="3810" b="0"/>
          <wp:wrapNone/>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633268F0" w14:textId="77777777" w:rsidR="001C3293" w:rsidRDefault="001C3293">
    <w:pPr>
      <w:pStyle w:val="Encabezado"/>
    </w:pPr>
  </w:p>
  <w:p w14:paraId="1FF0B1C1" w14:textId="77777777" w:rsidR="001C3293" w:rsidRDefault="001C3293">
    <w:pPr>
      <w:pStyle w:val="Encabezado"/>
    </w:pPr>
  </w:p>
  <w:p w14:paraId="6FE00889" w14:textId="77777777" w:rsidR="001C3293" w:rsidRDefault="001C32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FEB"/>
    <w:multiLevelType w:val="multilevel"/>
    <w:tmpl w:val="ABAEA8D4"/>
    <w:lvl w:ilvl="0">
      <w:start w:val="1"/>
      <w:numFmt w:val="decimal"/>
      <w:lvlText w:val="%1."/>
      <w:lvlJc w:val="left"/>
      <w:pPr>
        <w:ind w:left="969" w:hanging="360"/>
      </w:pPr>
      <w:rPr>
        <w:rFonts w:ascii="Calibri" w:eastAsia="Calibri" w:hAnsi="Calibri" w:cs="Calibri" w:hint="default"/>
        <w:b/>
        <w:bCs/>
        <w:color w:val="C00000"/>
        <w:spacing w:val="-1"/>
        <w:w w:val="100"/>
        <w:sz w:val="28"/>
        <w:szCs w:val="28"/>
        <w:lang w:val="es-ES" w:eastAsia="en-US" w:bidi="ar-SA"/>
      </w:rPr>
    </w:lvl>
    <w:lvl w:ilvl="1">
      <w:start w:val="1"/>
      <w:numFmt w:val="decimal"/>
      <w:lvlText w:val="%1.%2."/>
      <w:lvlJc w:val="left"/>
      <w:pPr>
        <w:ind w:left="1262" w:hanging="720"/>
      </w:pPr>
      <w:rPr>
        <w:rFonts w:ascii="Calibri" w:eastAsia="Calibri" w:hAnsi="Calibri" w:cs="Calibri" w:hint="default"/>
        <w:b/>
        <w:bCs/>
        <w:color w:val="C00000"/>
        <w:spacing w:val="-1"/>
        <w:w w:val="100"/>
        <w:sz w:val="28"/>
        <w:szCs w:val="28"/>
        <w:lang w:val="es-ES" w:eastAsia="en-US" w:bidi="ar-SA"/>
      </w:rPr>
    </w:lvl>
    <w:lvl w:ilvl="2">
      <w:numFmt w:val="bullet"/>
      <w:lvlText w:val=""/>
      <w:lvlJc w:val="left"/>
      <w:pPr>
        <w:ind w:left="1120" w:hanging="360"/>
      </w:pPr>
      <w:rPr>
        <w:rFonts w:ascii="Symbol" w:eastAsia="Symbol" w:hAnsi="Symbol" w:cs="Symbol" w:hint="default"/>
        <w:color w:val="7E7E7E"/>
        <w:w w:val="100"/>
        <w:sz w:val="24"/>
        <w:szCs w:val="24"/>
        <w:lang w:val="es-ES" w:eastAsia="en-US" w:bidi="ar-SA"/>
      </w:rPr>
    </w:lvl>
    <w:lvl w:ilvl="3">
      <w:numFmt w:val="bullet"/>
      <w:lvlText w:val="•"/>
      <w:lvlJc w:val="left"/>
      <w:pPr>
        <w:ind w:left="2487" w:hanging="360"/>
      </w:pPr>
      <w:rPr>
        <w:rFonts w:hint="default"/>
        <w:lang w:val="es-ES" w:eastAsia="en-US" w:bidi="ar-SA"/>
      </w:rPr>
    </w:lvl>
    <w:lvl w:ilvl="4">
      <w:numFmt w:val="bullet"/>
      <w:lvlText w:val="•"/>
      <w:lvlJc w:val="left"/>
      <w:pPr>
        <w:ind w:left="3715" w:hanging="360"/>
      </w:pPr>
      <w:rPr>
        <w:rFonts w:hint="default"/>
        <w:lang w:val="es-ES" w:eastAsia="en-US" w:bidi="ar-SA"/>
      </w:rPr>
    </w:lvl>
    <w:lvl w:ilvl="5">
      <w:numFmt w:val="bullet"/>
      <w:lvlText w:val="•"/>
      <w:lvlJc w:val="left"/>
      <w:pPr>
        <w:ind w:left="4942" w:hanging="360"/>
      </w:pPr>
      <w:rPr>
        <w:rFonts w:hint="default"/>
        <w:lang w:val="es-ES" w:eastAsia="en-US" w:bidi="ar-SA"/>
      </w:rPr>
    </w:lvl>
    <w:lvl w:ilvl="6">
      <w:numFmt w:val="bullet"/>
      <w:lvlText w:val="•"/>
      <w:lvlJc w:val="left"/>
      <w:pPr>
        <w:ind w:left="6170" w:hanging="360"/>
      </w:pPr>
      <w:rPr>
        <w:rFonts w:hint="default"/>
        <w:lang w:val="es-ES" w:eastAsia="en-US" w:bidi="ar-SA"/>
      </w:rPr>
    </w:lvl>
    <w:lvl w:ilvl="7">
      <w:numFmt w:val="bullet"/>
      <w:lvlText w:val="•"/>
      <w:lvlJc w:val="left"/>
      <w:pPr>
        <w:ind w:left="7397" w:hanging="360"/>
      </w:pPr>
      <w:rPr>
        <w:rFonts w:hint="default"/>
        <w:lang w:val="es-ES" w:eastAsia="en-US" w:bidi="ar-SA"/>
      </w:rPr>
    </w:lvl>
    <w:lvl w:ilvl="8">
      <w:numFmt w:val="bullet"/>
      <w:lvlText w:val="•"/>
      <w:lvlJc w:val="left"/>
      <w:pPr>
        <w:ind w:left="8625" w:hanging="360"/>
      </w:pPr>
      <w:rPr>
        <w:rFonts w:hint="default"/>
        <w:lang w:val="es-ES" w:eastAsia="en-US" w:bidi="ar-SA"/>
      </w:rPr>
    </w:lvl>
  </w:abstractNum>
  <w:abstractNum w:abstractNumId="1" w15:restartNumberingAfterBreak="0">
    <w:nsid w:val="0A481828"/>
    <w:multiLevelType w:val="hybridMultilevel"/>
    <w:tmpl w:val="19D8C6AC"/>
    <w:lvl w:ilvl="0" w:tplc="14EC26FA">
      <w:numFmt w:val="none"/>
      <w:lvlText w:val=""/>
      <w:lvlJc w:val="left"/>
      <w:pPr>
        <w:tabs>
          <w:tab w:val="num" w:pos="360"/>
        </w:tabs>
      </w:pPr>
    </w:lvl>
    <w:lvl w:ilvl="1" w:tplc="4A9228C8">
      <w:start w:val="1"/>
      <w:numFmt w:val="decimal"/>
      <w:pStyle w:val="Estilo1"/>
      <w:lvlText w:val="%2."/>
      <w:lvlJc w:val="left"/>
      <w:pPr>
        <w:ind w:left="3479" w:hanging="360"/>
        <w:jc w:val="right"/>
      </w:pPr>
      <w:rPr>
        <w:rFonts w:ascii="Arial" w:hAnsi="Arial" w:cs="Arial" w:hint="default"/>
        <w:b/>
        <w:bCs/>
        <w:color w:val="C00000"/>
        <w:spacing w:val="-1"/>
        <w:w w:val="101"/>
        <w:sz w:val="24"/>
        <w:szCs w:val="24"/>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2" w15:restartNumberingAfterBreak="0">
    <w:nsid w:val="0BF67DC2"/>
    <w:multiLevelType w:val="hybridMultilevel"/>
    <w:tmpl w:val="AFFA9666"/>
    <w:lvl w:ilvl="0" w:tplc="3B86ED00">
      <w:start w:val="1"/>
      <w:numFmt w:val="lowerLetter"/>
      <w:lvlText w:val="%1)"/>
      <w:lvlJc w:val="left"/>
      <w:pPr>
        <w:ind w:left="978" w:hanging="360"/>
      </w:pPr>
      <w:rPr>
        <w:rFonts w:ascii="Calibri" w:eastAsia="Calibri" w:hAnsi="Calibri" w:cs="Calibri" w:hint="default"/>
        <w:color w:val="7E7E7E"/>
        <w:w w:val="100"/>
        <w:sz w:val="24"/>
        <w:szCs w:val="24"/>
        <w:lang w:val="es-ES" w:eastAsia="en-US" w:bidi="ar-SA"/>
      </w:rPr>
    </w:lvl>
    <w:lvl w:ilvl="1" w:tplc="99200F58">
      <w:numFmt w:val="bullet"/>
      <w:lvlText w:val="•"/>
      <w:lvlJc w:val="left"/>
      <w:pPr>
        <w:ind w:left="1990" w:hanging="360"/>
      </w:pPr>
      <w:rPr>
        <w:rFonts w:hint="default"/>
        <w:lang w:val="es-ES" w:eastAsia="en-US" w:bidi="ar-SA"/>
      </w:rPr>
    </w:lvl>
    <w:lvl w:ilvl="2" w:tplc="23664D1A">
      <w:numFmt w:val="bullet"/>
      <w:lvlText w:val="•"/>
      <w:lvlJc w:val="left"/>
      <w:pPr>
        <w:ind w:left="3000" w:hanging="360"/>
      </w:pPr>
      <w:rPr>
        <w:rFonts w:hint="default"/>
        <w:lang w:val="es-ES" w:eastAsia="en-US" w:bidi="ar-SA"/>
      </w:rPr>
    </w:lvl>
    <w:lvl w:ilvl="3" w:tplc="42BEFB9E">
      <w:numFmt w:val="bullet"/>
      <w:lvlText w:val="•"/>
      <w:lvlJc w:val="left"/>
      <w:pPr>
        <w:ind w:left="4010" w:hanging="360"/>
      </w:pPr>
      <w:rPr>
        <w:rFonts w:hint="default"/>
        <w:lang w:val="es-ES" w:eastAsia="en-US" w:bidi="ar-SA"/>
      </w:rPr>
    </w:lvl>
    <w:lvl w:ilvl="4" w:tplc="77E63900">
      <w:numFmt w:val="bullet"/>
      <w:lvlText w:val="•"/>
      <w:lvlJc w:val="left"/>
      <w:pPr>
        <w:ind w:left="5020" w:hanging="360"/>
      </w:pPr>
      <w:rPr>
        <w:rFonts w:hint="default"/>
        <w:lang w:val="es-ES" w:eastAsia="en-US" w:bidi="ar-SA"/>
      </w:rPr>
    </w:lvl>
    <w:lvl w:ilvl="5" w:tplc="FD58A0E4">
      <w:numFmt w:val="bullet"/>
      <w:lvlText w:val="•"/>
      <w:lvlJc w:val="left"/>
      <w:pPr>
        <w:ind w:left="6030" w:hanging="360"/>
      </w:pPr>
      <w:rPr>
        <w:rFonts w:hint="default"/>
        <w:lang w:val="es-ES" w:eastAsia="en-US" w:bidi="ar-SA"/>
      </w:rPr>
    </w:lvl>
    <w:lvl w:ilvl="6" w:tplc="DCD8C92E">
      <w:numFmt w:val="bullet"/>
      <w:lvlText w:val="•"/>
      <w:lvlJc w:val="left"/>
      <w:pPr>
        <w:ind w:left="7040" w:hanging="360"/>
      </w:pPr>
      <w:rPr>
        <w:rFonts w:hint="default"/>
        <w:lang w:val="es-ES" w:eastAsia="en-US" w:bidi="ar-SA"/>
      </w:rPr>
    </w:lvl>
    <w:lvl w:ilvl="7" w:tplc="64707C7E">
      <w:numFmt w:val="bullet"/>
      <w:lvlText w:val="•"/>
      <w:lvlJc w:val="left"/>
      <w:pPr>
        <w:ind w:left="8050" w:hanging="360"/>
      </w:pPr>
      <w:rPr>
        <w:rFonts w:hint="default"/>
        <w:lang w:val="es-ES" w:eastAsia="en-US" w:bidi="ar-SA"/>
      </w:rPr>
    </w:lvl>
    <w:lvl w:ilvl="8" w:tplc="4CACE200">
      <w:numFmt w:val="bullet"/>
      <w:lvlText w:val="•"/>
      <w:lvlJc w:val="left"/>
      <w:pPr>
        <w:ind w:left="9060" w:hanging="360"/>
      </w:pPr>
      <w:rPr>
        <w:rFonts w:hint="default"/>
        <w:lang w:val="es-ES" w:eastAsia="en-US" w:bidi="ar-SA"/>
      </w:rPr>
    </w:lvl>
  </w:abstractNum>
  <w:abstractNum w:abstractNumId="3" w15:restartNumberingAfterBreak="0">
    <w:nsid w:val="236C1A2C"/>
    <w:multiLevelType w:val="hybridMultilevel"/>
    <w:tmpl w:val="37AC523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2CA14F19"/>
    <w:multiLevelType w:val="multilevel"/>
    <w:tmpl w:val="57F26B22"/>
    <w:lvl w:ilvl="0">
      <w:start w:val="1"/>
      <w:numFmt w:val="decimal"/>
      <w:lvlText w:val="%1."/>
      <w:lvlJc w:val="left"/>
      <w:pPr>
        <w:ind w:left="969" w:hanging="428"/>
      </w:pPr>
      <w:rPr>
        <w:rFonts w:ascii="Cambria" w:eastAsia="Cambria" w:hAnsi="Cambria" w:cs="Cambria" w:hint="default"/>
        <w:b/>
        <w:bCs/>
        <w:color w:val="C00000"/>
        <w:spacing w:val="-1"/>
        <w:w w:val="121"/>
        <w:sz w:val="28"/>
        <w:szCs w:val="28"/>
        <w:lang w:val="es-ES" w:eastAsia="en-US" w:bidi="ar-SA"/>
      </w:rPr>
    </w:lvl>
    <w:lvl w:ilvl="1">
      <w:start w:val="1"/>
      <w:numFmt w:val="decimal"/>
      <w:lvlText w:val="%1.%2."/>
      <w:lvlJc w:val="left"/>
      <w:pPr>
        <w:ind w:left="957" w:hanging="495"/>
        <w:jc w:val="right"/>
      </w:pPr>
      <w:rPr>
        <w:rFonts w:ascii="Calibri" w:eastAsia="Calibri" w:hAnsi="Calibri" w:cs="Calibri" w:hint="default"/>
        <w:b/>
        <w:bCs/>
        <w:color w:val="C00000"/>
        <w:spacing w:val="-2"/>
        <w:w w:val="100"/>
        <w:sz w:val="28"/>
        <w:szCs w:val="28"/>
        <w:lang w:val="es-ES" w:eastAsia="en-US" w:bidi="ar-SA"/>
      </w:rPr>
    </w:lvl>
    <w:lvl w:ilvl="2">
      <w:start w:val="1"/>
      <w:numFmt w:val="decimal"/>
      <w:lvlText w:val="%3."/>
      <w:lvlJc w:val="left"/>
      <w:pPr>
        <w:ind w:left="969" w:hanging="360"/>
      </w:pPr>
      <w:rPr>
        <w:rFonts w:ascii="Calibri" w:eastAsia="Calibri" w:hAnsi="Calibri" w:cs="Calibri" w:hint="default"/>
        <w:b/>
        <w:bCs/>
        <w:color w:val="C00000"/>
        <w:spacing w:val="-1"/>
        <w:w w:val="100"/>
        <w:sz w:val="28"/>
        <w:szCs w:val="28"/>
        <w:lang w:val="es-ES" w:eastAsia="en-US" w:bidi="ar-SA"/>
      </w:rPr>
    </w:lvl>
    <w:lvl w:ilvl="3">
      <w:start w:val="1"/>
      <w:numFmt w:val="decimal"/>
      <w:lvlText w:val="%3.%4."/>
      <w:lvlJc w:val="left"/>
      <w:pPr>
        <w:ind w:left="1262" w:hanging="720"/>
      </w:pPr>
      <w:rPr>
        <w:rFonts w:ascii="Calibri" w:eastAsia="Calibri" w:hAnsi="Calibri" w:cs="Calibri" w:hint="default"/>
        <w:b/>
        <w:bCs/>
        <w:color w:val="C00000"/>
        <w:spacing w:val="-1"/>
        <w:w w:val="100"/>
        <w:sz w:val="28"/>
        <w:szCs w:val="28"/>
        <w:lang w:val="es-ES" w:eastAsia="en-US" w:bidi="ar-SA"/>
      </w:rPr>
    </w:lvl>
    <w:lvl w:ilvl="4">
      <w:numFmt w:val="bullet"/>
      <w:lvlText w:val="•"/>
      <w:lvlJc w:val="left"/>
      <w:pPr>
        <w:ind w:left="4533" w:hanging="720"/>
      </w:pPr>
      <w:rPr>
        <w:rFonts w:hint="default"/>
        <w:lang w:val="es-ES" w:eastAsia="en-US" w:bidi="ar-SA"/>
      </w:rPr>
    </w:lvl>
    <w:lvl w:ilvl="5">
      <w:numFmt w:val="bullet"/>
      <w:lvlText w:val="•"/>
      <w:lvlJc w:val="left"/>
      <w:pPr>
        <w:ind w:left="5624" w:hanging="720"/>
      </w:pPr>
      <w:rPr>
        <w:rFonts w:hint="default"/>
        <w:lang w:val="es-ES" w:eastAsia="en-US" w:bidi="ar-SA"/>
      </w:rPr>
    </w:lvl>
    <w:lvl w:ilvl="6">
      <w:numFmt w:val="bullet"/>
      <w:lvlText w:val="•"/>
      <w:lvlJc w:val="left"/>
      <w:pPr>
        <w:ind w:left="6715" w:hanging="720"/>
      </w:pPr>
      <w:rPr>
        <w:rFonts w:hint="default"/>
        <w:lang w:val="es-ES" w:eastAsia="en-US" w:bidi="ar-SA"/>
      </w:rPr>
    </w:lvl>
    <w:lvl w:ilvl="7">
      <w:numFmt w:val="bullet"/>
      <w:lvlText w:val="•"/>
      <w:lvlJc w:val="left"/>
      <w:pPr>
        <w:ind w:left="7806" w:hanging="720"/>
      </w:pPr>
      <w:rPr>
        <w:rFonts w:hint="default"/>
        <w:lang w:val="es-ES" w:eastAsia="en-US" w:bidi="ar-SA"/>
      </w:rPr>
    </w:lvl>
    <w:lvl w:ilvl="8">
      <w:numFmt w:val="bullet"/>
      <w:lvlText w:val="•"/>
      <w:lvlJc w:val="left"/>
      <w:pPr>
        <w:ind w:left="8897" w:hanging="720"/>
      </w:pPr>
      <w:rPr>
        <w:rFonts w:hint="default"/>
        <w:lang w:val="es-ES" w:eastAsia="en-US" w:bidi="ar-SA"/>
      </w:rPr>
    </w:lvl>
  </w:abstractNum>
  <w:abstractNum w:abstractNumId="5" w15:restartNumberingAfterBreak="0">
    <w:nsid w:val="32AA5F81"/>
    <w:multiLevelType w:val="hybridMultilevel"/>
    <w:tmpl w:val="46164F58"/>
    <w:lvl w:ilvl="0" w:tplc="6464BCC8">
      <w:start w:val="1"/>
      <w:numFmt w:val="decimal"/>
      <w:lvlText w:val="%1."/>
      <w:lvlJc w:val="left"/>
      <w:pPr>
        <w:ind w:left="618" w:hanging="360"/>
      </w:pPr>
      <w:rPr>
        <w:rFonts w:hint="default"/>
        <w:b/>
        <w:bCs/>
        <w:spacing w:val="-1"/>
        <w:w w:val="100"/>
        <w:lang w:val="es-ES" w:eastAsia="en-US" w:bidi="ar-SA"/>
      </w:rPr>
    </w:lvl>
    <w:lvl w:ilvl="1" w:tplc="DFF6869C">
      <w:numFmt w:val="bullet"/>
      <w:lvlText w:val=""/>
      <w:lvlJc w:val="left"/>
      <w:pPr>
        <w:ind w:left="978" w:hanging="363"/>
      </w:pPr>
      <w:rPr>
        <w:rFonts w:ascii="Symbol" w:eastAsia="Symbol" w:hAnsi="Symbol" w:cs="Symbol" w:hint="default"/>
        <w:color w:val="C00000"/>
        <w:w w:val="100"/>
        <w:sz w:val="28"/>
        <w:szCs w:val="28"/>
        <w:lang w:val="es-ES" w:eastAsia="en-US" w:bidi="ar-SA"/>
      </w:rPr>
    </w:lvl>
    <w:lvl w:ilvl="2" w:tplc="6EB82720">
      <w:numFmt w:val="bullet"/>
      <w:lvlText w:val="•"/>
      <w:lvlJc w:val="left"/>
      <w:pPr>
        <w:ind w:left="2102" w:hanging="363"/>
      </w:pPr>
      <w:rPr>
        <w:rFonts w:hint="default"/>
        <w:lang w:val="es-ES" w:eastAsia="en-US" w:bidi="ar-SA"/>
      </w:rPr>
    </w:lvl>
    <w:lvl w:ilvl="3" w:tplc="71CC24BA">
      <w:numFmt w:val="bullet"/>
      <w:lvlText w:val="•"/>
      <w:lvlJc w:val="left"/>
      <w:pPr>
        <w:ind w:left="3224" w:hanging="363"/>
      </w:pPr>
      <w:rPr>
        <w:rFonts w:hint="default"/>
        <w:lang w:val="es-ES" w:eastAsia="en-US" w:bidi="ar-SA"/>
      </w:rPr>
    </w:lvl>
    <w:lvl w:ilvl="4" w:tplc="53D43DAC">
      <w:numFmt w:val="bullet"/>
      <w:lvlText w:val="•"/>
      <w:lvlJc w:val="left"/>
      <w:pPr>
        <w:ind w:left="4346" w:hanging="363"/>
      </w:pPr>
      <w:rPr>
        <w:rFonts w:hint="default"/>
        <w:lang w:val="es-ES" w:eastAsia="en-US" w:bidi="ar-SA"/>
      </w:rPr>
    </w:lvl>
    <w:lvl w:ilvl="5" w:tplc="4DA64906">
      <w:numFmt w:val="bullet"/>
      <w:lvlText w:val="•"/>
      <w:lvlJc w:val="left"/>
      <w:pPr>
        <w:ind w:left="5468" w:hanging="363"/>
      </w:pPr>
      <w:rPr>
        <w:rFonts w:hint="default"/>
        <w:lang w:val="es-ES" w:eastAsia="en-US" w:bidi="ar-SA"/>
      </w:rPr>
    </w:lvl>
    <w:lvl w:ilvl="6" w:tplc="FA788B2C">
      <w:numFmt w:val="bullet"/>
      <w:lvlText w:val="•"/>
      <w:lvlJc w:val="left"/>
      <w:pPr>
        <w:ind w:left="6591" w:hanging="363"/>
      </w:pPr>
      <w:rPr>
        <w:rFonts w:hint="default"/>
        <w:lang w:val="es-ES" w:eastAsia="en-US" w:bidi="ar-SA"/>
      </w:rPr>
    </w:lvl>
    <w:lvl w:ilvl="7" w:tplc="A1ACE136">
      <w:numFmt w:val="bullet"/>
      <w:lvlText w:val="•"/>
      <w:lvlJc w:val="left"/>
      <w:pPr>
        <w:ind w:left="7713" w:hanging="363"/>
      </w:pPr>
      <w:rPr>
        <w:rFonts w:hint="default"/>
        <w:lang w:val="es-ES" w:eastAsia="en-US" w:bidi="ar-SA"/>
      </w:rPr>
    </w:lvl>
    <w:lvl w:ilvl="8" w:tplc="5218E7DA">
      <w:numFmt w:val="bullet"/>
      <w:lvlText w:val="•"/>
      <w:lvlJc w:val="left"/>
      <w:pPr>
        <w:ind w:left="8835" w:hanging="363"/>
      </w:pPr>
      <w:rPr>
        <w:rFonts w:hint="default"/>
        <w:lang w:val="es-ES" w:eastAsia="en-US" w:bidi="ar-SA"/>
      </w:rPr>
    </w:lvl>
  </w:abstractNum>
  <w:abstractNum w:abstractNumId="6" w15:restartNumberingAfterBreak="0">
    <w:nsid w:val="33C122FA"/>
    <w:multiLevelType w:val="hybridMultilevel"/>
    <w:tmpl w:val="A5263AAC"/>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75912D9"/>
    <w:multiLevelType w:val="hybridMultilevel"/>
    <w:tmpl w:val="E97015A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8A5483"/>
    <w:multiLevelType w:val="hybridMultilevel"/>
    <w:tmpl w:val="B71A0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050595"/>
    <w:multiLevelType w:val="multilevel"/>
    <w:tmpl w:val="5C94F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20602"/>
    <w:multiLevelType w:val="hybridMultilevel"/>
    <w:tmpl w:val="4FEEC06A"/>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4B477F2"/>
    <w:multiLevelType w:val="hybridMultilevel"/>
    <w:tmpl w:val="9BA0C830"/>
    <w:lvl w:ilvl="0" w:tplc="958A599E">
      <w:start w:val="1"/>
      <w:numFmt w:val="bullet"/>
      <w:lvlText w:val="-"/>
      <w:lvlJc w:val="left"/>
      <w:pPr>
        <w:ind w:left="720" w:hanging="360"/>
      </w:pPr>
      <w:rPr>
        <w:rFonts w:ascii="STXingkai" w:eastAsia="STXingkai" w:hAnsi="Symbol"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044DF4"/>
    <w:multiLevelType w:val="hybridMultilevel"/>
    <w:tmpl w:val="ACFCE83C"/>
    <w:lvl w:ilvl="0" w:tplc="CE0C229C">
      <w:numFmt w:val="bullet"/>
      <w:lvlText w:val=""/>
      <w:lvlJc w:val="left"/>
      <w:pPr>
        <w:ind w:left="683" w:hanging="567"/>
      </w:pPr>
      <w:rPr>
        <w:rFonts w:ascii="Symbol" w:eastAsia="Symbol" w:hAnsi="Symbol" w:cs="Symbol" w:hint="default"/>
        <w:color w:val="7E7E7E"/>
        <w:w w:val="100"/>
        <w:sz w:val="24"/>
        <w:szCs w:val="24"/>
        <w:lang w:val="es-ES" w:eastAsia="en-US" w:bidi="ar-SA"/>
      </w:rPr>
    </w:lvl>
    <w:lvl w:ilvl="1" w:tplc="1F24E98C">
      <w:numFmt w:val="bullet"/>
      <w:lvlText w:val=""/>
      <w:lvlJc w:val="left"/>
      <w:pPr>
        <w:ind w:left="683" w:hanging="425"/>
      </w:pPr>
      <w:rPr>
        <w:rFonts w:ascii="Symbol" w:eastAsia="Symbol" w:hAnsi="Symbol" w:cs="Symbol" w:hint="default"/>
        <w:color w:val="7E7E7E"/>
        <w:w w:val="100"/>
        <w:sz w:val="24"/>
        <w:szCs w:val="24"/>
        <w:lang w:val="es-ES" w:eastAsia="en-US" w:bidi="ar-SA"/>
      </w:rPr>
    </w:lvl>
    <w:lvl w:ilvl="2" w:tplc="3202F728">
      <w:numFmt w:val="bullet"/>
      <w:lvlText w:val="•"/>
      <w:lvlJc w:val="left"/>
      <w:pPr>
        <w:ind w:left="2760" w:hanging="425"/>
      </w:pPr>
      <w:rPr>
        <w:rFonts w:hint="default"/>
        <w:lang w:val="es-ES" w:eastAsia="en-US" w:bidi="ar-SA"/>
      </w:rPr>
    </w:lvl>
    <w:lvl w:ilvl="3" w:tplc="6D5CF1E6">
      <w:numFmt w:val="bullet"/>
      <w:lvlText w:val="•"/>
      <w:lvlJc w:val="left"/>
      <w:pPr>
        <w:ind w:left="3800" w:hanging="425"/>
      </w:pPr>
      <w:rPr>
        <w:rFonts w:hint="default"/>
        <w:lang w:val="es-ES" w:eastAsia="en-US" w:bidi="ar-SA"/>
      </w:rPr>
    </w:lvl>
    <w:lvl w:ilvl="4" w:tplc="9D4023B8">
      <w:numFmt w:val="bullet"/>
      <w:lvlText w:val="•"/>
      <w:lvlJc w:val="left"/>
      <w:pPr>
        <w:ind w:left="4840" w:hanging="425"/>
      </w:pPr>
      <w:rPr>
        <w:rFonts w:hint="default"/>
        <w:lang w:val="es-ES" w:eastAsia="en-US" w:bidi="ar-SA"/>
      </w:rPr>
    </w:lvl>
    <w:lvl w:ilvl="5" w:tplc="A17A3ADC">
      <w:numFmt w:val="bullet"/>
      <w:lvlText w:val="•"/>
      <w:lvlJc w:val="left"/>
      <w:pPr>
        <w:ind w:left="5880" w:hanging="425"/>
      </w:pPr>
      <w:rPr>
        <w:rFonts w:hint="default"/>
        <w:lang w:val="es-ES" w:eastAsia="en-US" w:bidi="ar-SA"/>
      </w:rPr>
    </w:lvl>
    <w:lvl w:ilvl="6" w:tplc="5A04DD50">
      <w:numFmt w:val="bullet"/>
      <w:lvlText w:val="•"/>
      <w:lvlJc w:val="left"/>
      <w:pPr>
        <w:ind w:left="6920" w:hanging="425"/>
      </w:pPr>
      <w:rPr>
        <w:rFonts w:hint="default"/>
        <w:lang w:val="es-ES" w:eastAsia="en-US" w:bidi="ar-SA"/>
      </w:rPr>
    </w:lvl>
    <w:lvl w:ilvl="7" w:tplc="CBBC6EB6">
      <w:numFmt w:val="bullet"/>
      <w:lvlText w:val="•"/>
      <w:lvlJc w:val="left"/>
      <w:pPr>
        <w:ind w:left="7960" w:hanging="425"/>
      </w:pPr>
      <w:rPr>
        <w:rFonts w:hint="default"/>
        <w:lang w:val="es-ES" w:eastAsia="en-US" w:bidi="ar-SA"/>
      </w:rPr>
    </w:lvl>
    <w:lvl w:ilvl="8" w:tplc="D11A7DD2">
      <w:numFmt w:val="bullet"/>
      <w:lvlText w:val="•"/>
      <w:lvlJc w:val="left"/>
      <w:pPr>
        <w:ind w:left="9000" w:hanging="425"/>
      </w:pPr>
      <w:rPr>
        <w:rFonts w:hint="default"/>
        <w:lang w:val="es-ES" w:eastAsia="en-US" w:bidi="ar-SA"/>
      </w:rPr>
    </w:lvl>
  </w:abstractNum>
  <w:abstractNum w:abstractNumId="13" w15:restartNumberingAfterBreak="0">
    <w:nsid w:val="50940C14"/>
    <w:multiLevelType w:val="hybridMultilevel"/>
    <w:tmpl w:val="CEC2A23C"/>
    <w:lvl w:ilvl="0" w:tplc="240A0001">
      <w:start w:val="1"/>
      <w:numFmt w:val="bullet"/>
      <w:lvlText w:val=""/>
      <w:lvlJc w:val="left"/>
      <w:pPr>
        <w:ind w:left="978" w:hanging="360"/>
      </w:pPr>
      <w:rPr>
        <w:rFonts w:ascii="Symbol" w:hAnsi="Symbol" w:hint="default"/>
      </w:rPr>
    </w:lvl>
    <w:lvl w:ilvl="1" w:tplc="240A0003" w:tentative="1">
      <w:start w:val="1"/>
      <w:numFmt w:val="bullet"/>
      <w:lvlText w:val="o"/>
      <w:lvlJc w:val="left"/>
      <w:pPr>
        <w:ind w:left="1698" w:hanging="360"/>
      </w:pPr>
      <w:rPr>
        <w:rFonts w:ascii="Courier New" w:hAnsi="Courier New" w:cs="Courier New" w:hint="default"/>
      </w:rPr>
    </w:lvl>
    <w:lvl w:ilvl="2" w:tplc="240A0005" w:tentative="1">
      <w:start w:val="1"/>
      <w:numFmt w:val="bullet"/>
      <w:lvlText w:val=""/>
      <w:lvlJc w:val="left"/>
      <w:pPr>
        <w:ind w:left="2418" w:hanging="360"/>
      </w:pPr>
      <w:rPr>
        <w:rFonts w:ascii="Wingdings" w:hAnsi="Wingdings" w:hint="default"/>
      </w:rPr>
    </w:lvl>
    <w:lvl w:ilvl="3" w:tplc="240A0001" w:tentative="1">
      <w:start w:val="1"/>
      <w:numFmt w:val="bullet"/>
      <w:lvlText w:val=""/>
      <w:lvlJc w:val="left"/>
      <w:pPr>
        <w:ind w:left="3138" w:hanging="360"/>
      </w:pPr>
      <w:rPr>
        <w:rFonts w:ascii="Symbol" w:hAnsi="Symbol" w:hint="default"/>
      </w:rPr>
    </w:lvl>
    <w:lvl w:ilvl="4" w:tplc="240A0003" w:tentative="1">
      <w:start w:val="1"/>
      <w:numFmt w:val="bullet"/>
      <w:lvlText w:val="o"/>
      <w:lvlJc w:val="left"/>
      <w:pPr>
        <w:ind w:left="3858" w:hanging="360"/>
      </w:pPr>
      <w:rPr>
        <w:rFonts w:ascii="Courier New" w:hAnsi="Courier New" w:cs="Courier New" w:hint="default"/>
      </w:rPr>
    </w:lvl>
    <w:lvl w:ilvl="5" w:tplc="240A0005" w:tentative="1">
      <w:start w:val="1"/>
      <w:numFmt w:val="bullet"/>
      <w:lvlText w:val=""/>
      <w:lvlJc w:val="left"/>
      <w:pPr>
        <w:ind w:left="4578" w:hanging="360"/>
      </w:pPr>
      <w:rPr>
        <w:rFonts w:ascii="Wingdings" w:hAnsi="Wingdings" w:hint="default"/>
      </w:rPr>
    </w:lvl>
    <w:lvl w:ilvl="6" w:tplc="240A0001" w:tentative="1">
      <w:start w:val="1"/>
      <w:numFmt w:val="bullet"/>
      <w:lvlText w:val=""/>
      <w:lvlJc w:val="left"/>
      <w:pPr>
        <w:ind w:left="5298" w:hanging="360"/>
      </w:pPr>
      <w:rPr>
        <w:rFonts w:ascii="Symbol" w:hAnsi="Symbol" w:hint="default"/>
      </w:rPr>
    </w:lvl>
    <w:lvl w:ilvl="7" w:tplc="240A0003" w:tentative="1">
      <w:start w:val="1"/>
      <w:numFmt w:val="bullet"/>
      <w:lvlText w:val="o"/>
      <w:lvlJc w:val="left"/>
      <w:pPr>
        <w:ind w:left="6018" w:hanging="360"/>
      </w:pPr>
      <w:rPr>
        <w:rFonts w:ascii="Courier New" w:hAnsi="Courier New" w:cs="Courier New" w:hint="default"/>
      </w:rPr>
    </w:lvl>
    <w:lvl w:ilvl="8" w:tplc="240A0005" w:tentative="1">
      <w:start w:val="1"/>
      <w:numFmt w:val="bullet"/>
      <w:lvlText w:val=""/>
      <w:lvlJc w:val="left"/>
      <w:pPr>
        <w:ind w:left="6738" w:hanging="360"/>
      </w:pPr>
      <w:rPr>
        <w:rFonts w:ascii="Wingdings" w:hAnsi="Wingdings" w:hint="default"/>
      </w:rPr>
    </w:lvl>
  </w:abstractNum>
  <w:abstractNum w:abstractNumId="14" w15:restartNumberingAfterBreak="0">
    <w:nsid w:val="50A47357"/>
    <w:multiLevelType w:val="hybridMultilevel"/>
    <w:tmpl w:val="5A9EE9B4"/>
    <w:lvl w:ilvl="0" w:tplc="FFFFFFFF">
      <w:start w:val="1"/>
      <w:numFmt w:val="bullet"/>
      <w:lvlText w:val=""/>
      <w:lvlJc w:val="left"/>
      <w:pPr>
        <w:ind w:left="774" w:hanging="360"/>
      </w:pPr>
      <w:rPr>
        <w:rFonts w:ascii="Wingdings" w:hAnsi="Wingdings" w:hint="default"/>
      </w:rPr>
    </w:lvl>
    <w:lvl w:ilvl="1" w:tplc="FFFFFFFF" w:tentative="1">
      <w:start w:val="1"/>
      <w:numFmt w:val="bullet"/>
      <w:lvlText w:val="o"/>
      <w:lvlJc w:val="left"/>
      <w:pPr>
        <w:ind w:left="1494" w:hanging="360"/>
      </w:pPr>
      <w:rPr>
        <w:rFonts w:ascii="Courier New" w:hAnsi="Courier New" w:cs="Courier New" w:hint="default"/>
      </w:rPr>
    </w:lvl>
    <w:lvl w:ilvl="2" w:tplc="240A0001">
      <w:start w:val="1"/>
      <w:numFmt w:val="bullet"/>
      <w:lvlText w:val=""/>
      <w:lvlJc w:val="left"/>
      <w:pPr>
        <w:ind w:left="360" w:hanging="360"/>
      </w:pPr>
      <w:rPr>
        <w:rFonts w:ascii="Symbol" w:hAnsi="Symbol"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5" w15:restartNumberingAfterBreak="0">
    <w:nsid w:val="5F90596E"/>
    <w:multiLevelType w:val="hybridMultilevel"/>
    <w:tmpl w:val="31E8E6F6"/>
    <w:lvl w:ilvl="0" w:tplc="10CE28D8">
      <w:numFmt w:val="bullet"/>
      <w:lvlText w:val=""/>
      <w:lvlJc w:val="left"/>
      <w:pPr>
        <w:ind w:left="1262" w:hanging="360"/>
      </w:pPr>
      <w:rPr>
        <w:rFonts w:ascii="Symbol" w:eastAsia="Symbol" w:hAnsi="Symbol" w:cs="Symbol" w:hint="default"/>
        <w:color w:val="7E7E7E"/>
        <w:w w:val="100"/>
        <w:sz w:val="24"/>
        <w:szCs w:val="24"/>
        <w:lang w:val="es-ES" w:eastAsia="en-US" w:bidi="ar-SA"/>
      </w:rPr>
    </w:lvl>
    <w:lvl w:ilvl="1" w:tplc="5A04C500">
      <w:numFmt w:val="bullet"/>
      <w:lvlText w:val="•"/>
      <w:lvlJc w:val="left"/>
      <w:pPr>
        <w:ind w:left="2242" w:hanging="360"/>
      </w:pPr>
      <w:rPr>
        <w:rFonts w:hint="default"/>
        <w:lang w:val="es-ES" w:eastAsia="en-US" w:bidi="ar-SA"/>
      </w:rPr>
    </w:lvl>
    <w:lvl w:ilvl="2" w:tplc="4EB0290A">
      <w:numFmt w:val="bullet"/>
      <w:lvlText w:val="•"/>
      <w:lvlJc w:val="left"/>
      <w:pPr>
        <w:ind w:left="3224" w:hanging="360"/>
      </w:pPr>
      <w:rPr>
        <w:rFonts w:hint="default"/>
        <w:lang w:val="es-ES" w:eastAsia="en-US" w:bidi="ar-SA"/>
      </w:rPr>
    </w:lvl>
    <w:lvl w:ilvl="3" w:tplc="E4E61158">
      <w:numFmt w:val="bullet"/>
      <w:lvlText w:val="•"/>
      <w:lvlJc w:val="left"/>
      <w:pPr>
        <w:ind w:left="4206" w:hanging="360"/>
      </w:pPr>
      <w:rPr>
        <w:rFonts w:hint="default"/>
        <w:lang w:val="es-ES" w:eastAsia="en-US" w:bidi="ar-SA"/>
      </w:rPr>
    </w:lvl>
    <w:lvl w:ilvl="4" w:tplc="C38C6922">
      <w:numFmt w:val="bullet"/>
      <w:lvlText w:val="•"/>
      <w:lvlJc w:val="left"/>
      <w:pPr>
        <w:ind w:left="5188" w:hanging="360"/>
      </w:pPr>
      <w:rPr>
        <w:rFonts w:hint="default"/>
        <w:lang w:val="es-ES" w:eastAsia="en-US" w:bidi="ar-SA"/>
      </w:rPr>
    </w:lvl>
    <w:lvl w:ilvl="5" w:tplc="DD000046">
      <w:numFmt w:val="bullet"/>
      <w:lvlText w:val="•"/>
      <w:lvlJc w:val="left"/>
      <w:pPr>
        <w:ind w:left="6170" w:hanging="360"/>
      </w:pPr>
      <w:rPr>
        <w:rFonts w:hint="default"/>
        <w:lang w:val="es-ES" w:eastAsia="en-US" w:bidi="ar-SA"/>
      </w:rPr>
    </w:lvl>
    <w:lvl w:ilvl="6" w:tplc="B452395C">
      <w:numFmt w:val="bullet"/>
      <w:lvlText w:val="•"/>
      <w:lvlJc w:val="left"/>
      <w:pPr>
        <w:ind w:left="7152" w:hanging="360"/>
      </w:pPr>
      <w:rPr>
        <w:rFonts w:hint="default"/>
        <w:lang w:val="es-ES" w:eastAsia="en-US" w:bidi="ar-SA"/>
      </w:rPr>
    </w:lvl>
    <w:lvl w:ilvl="7" w:tplc="D07E09C6">
      <w:numFmt w:val="bullet"/>
      <w:lvlText w:val="•"/>
      <w:lvlJc w:val="left"/>
      <w:pPr>
        <w:ind w:left="8134" w:hanging="360"/>
      </w:pPr>
      <w:rPr>
        <w:rFonts w:hint="default"/>
        <w:lang w:val="es-ES" w:eastAsia="en-US" w:bidi="ar-SA"/>
      </w:rPr>
    </w:lvl>
    <w:lvl w:ilvl="8" w:tplc="2E80372E">
      <w:numFmt w:val="bullet"/>
      <w:lvlText w:val="•"/>
      <w:lvlJc w:val="left"/>
      <w:pPr>
        <w:ind w:left="9116" w:hanging="360"/>
      </w:pPr>
      <w:rPr>
        <w:rFonts w:hint="default"/>
        <w:lang w:val="es-ES" w:eastAsia="en-US" w:bidi="ar-SA"/>
      </w:rPr>
    </w:lvl>
  </w:abstractNum>
  <w:abstractNum w:abstractNumId="16" w15:restartNumberingAfterBreak="0">
    <w:nsid w:val="60EA49AA"/>
    <w:multiLevelType w:val="hybridMultilevel"/>
    <w:tmpl w:val="5CBC2D8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066CA3"/>
    <w:multiLevelType w:val="hybridMultilevel"/>
    <w:tmpl w:val="B7A6FD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E9778F6"/>
    <w:multiLevelType w:val="hybridMultilevel"/>
    <w:tmpl w:val="963E41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F6B1DBA"/>
    <w:multiLevelType w:val="hybridMultilevel"/>
    <w:tmpl w:val="B2CCAE10"/>
    <w:lvl w:ilvl="0" w:tplc="958A599E">
      <w:start w:val="1"/>
      <w:numFmt w:val="bullet"/>
      <w:lvlText w:val="-"/>
      <w:lvlJc w:val="left"/>
      <w:pPr>
        <w:ind w:left="1120" w:hanging="360"/>
      </w:pPr>
      <w:rPr>
        <w:rFonts w:ascii="STXingkai" w:eastAsia="STXingkai" w:hAnsi="Symbol" w:hint="eastAsia"/>
      </w:rPr>
    </w:lvl>
    <w:lvl w:ilvl="1" w:tplc="240A0003" w:tentative="1">
      <w:start w:val="1"/>
      <w:numFmt w:val="bullet"/>
      <w:lvlText w:val="o"/>
      <w:lvlJc w:val="left"/>
      <w:pPr>
        <w:ind w:left="1840" w:hanging="360"/>
      </w:pPr>
      <w:rPr>
        <w:rFonts w:ascii="Courier New" w:hAnsi="Courier New" w:cs="Courier New" w:hint="default"/>
      </w:rPr>
    </w:lvl>
    <w:lvl w:ilvl="2" w:tplc="240A0005" w:tentative="1">
      <w:start w:val="1"/>
      <w:numFmt w:val="bullet"/>
      <w:lvlText w:val=""/>
      <w:lvlJc w:val="left"/>
      <w:pPr>
        <w:ind w:left="2560" w:hanging="360"/>
      </w:pPr>
      <w:rPr>
        <w:rFonts w:ascii="Wingdings" w:hAnsi="Wingdings" w:hint="default"/>
      </w:rPr>
    </w:lvl>
    <w:lvl w:ilvl="3" w:tplc="240A0001" w:tentative="1">
      <w:start w:val="1"/>
      <w:numFmt w:val="bullet"/>
      <w:lvlText w:val=""/>
      <w:lvlJc w:val="left"/>
      <w:pPr>
        <w:ind w:left="3280" w:hanging="360"/>
      </w:pPr>
      <w:rPr>
        <w:rFonts w:ascii="Symbol" w:hAnsi="Symbol" w:hint="default"/>
      </w:rPr>
    </w:lvl>
    <w:lvl w:ilvl="4" w:tplc="240A0003" w:tentative="1">
      <w:start w:val="1"/>
      <w:numFmt w:val="bullet"/>
      <w:lvlText w:val="o"/>
      <w:lvlJc w:val="left"/>
      <w:pPr>
        <w:ind w:left="4000" w:hanging="360"/>
      </w:pPr>
      <w:rPr>
        <w:rFonts w:ascii="Courier New" w:hAnsi="Courier New" w:cs="Courier New" w:hint="default"/>
      </w:rPr>
    </w:lvl>
    <w:lvl w:ilvl="5" w:tplc="240A0005" w:tentative="1">
      <w:start w:val="1"/>
      <w:numFmt w:val="bullet"/>
      <w:lvlText w:val=""/>
      <w:lvlJc w:val="left"/>
      <w:pPr>
        <w:ind w:left="4720" w:hanging="360"/>
      </w:pPr>
      <w:rPr>
        <w:rFonts w:ascii="Wingdings" w:hAnsi="Wingdings" w:hint="default"/>
      </w:rPr>
    </w:lvl>
    <w:lvl w:ilvl="6" w:tplc="240A0001" w:tentative="1">
      <w:start w:val="1"/>
      <w:numFmt w:val="bullet"/>
      <w:lvlText w:val=""/>
      <w:lvlJc w:val="left"/>
      <w:pPr>
        <w:ind w:left="5440" w:hanging="360"/>
      </w:pPr>
      <w:rPr>
        <w:rFonts w:ascii="Symbol" w:hAnsi="Symbol" w:hint="default"/>
      </w:rPr>
    </w:lvl>
    <w:lvl w:ilvl="7" w:tplc="240A0003" w:tentative="1">
      <w:start w:val="1"/>
      <w:numFmt w:val="bullet"/>
      <w:lvlText w:val="o"/>
      <w:lvlJc w:val="left"/>
      <w:pPr>
        <w:ind w:left="6160" w:hanging="360"/>
      </w:pPr>
      <w:rPr>
        <w:rFonts w:ascii="Courier New" w:hAnsi="Courier New" w:cs="Courier New" w:hint="default"/>
      </w:rPr>
    </w:lvl>
    <w:lvl w:ilvl="8" w:tplc="240A0005" w:tentative="1">
      <w:start w:val="1"/>
      <w:numFmt w:val="bullet"/>
      <w:lvlText w:val=""/>
      <w:lvlJc w:val="left"/>
      <w:pPr>
        <w:ind w:left="6880" w:hanging="360"/>
      </w:pPr>
      <w:rPr>
        <w:rFonts w:ascii="Wingdings" w:hAnsi="Wingdings" w:hint="default"/>
      </w:rPr>
    </w:lvl>
  </w:abstractNum>
  <w:abstractNum w:abstractNumId="20" w15:restartNumberingAfterBreak="0">
    <w:nsid w:val="73497F27"/>
    <w:multiLevelType w:val="hybridMultilevel"/>
    <w:tmpl w:val="80BC1096"/>
    <w:lvl w:ilvl="0" w:tplc="AD704C60">
      <w:numFmt w:val="bullet"/>
      <w:lvlText w:val=""/>
      <w:lvlJc w:val="left"/>
      <w:pPr>
        <w:ind w:left="1262" w:hanging="360"/>
      </w:pPr>
      <w:rPr>
        <w:rFonts w:ascii="Symbol" w:eastAsia="Symbol" w:hAnsi="Symbol" w:cs="Symbol" w:hint="default"/>
        <w:color w:val="7E7E7E"/>
        <w:w w:val="100"/>
        <w:sz w:val="24"/>
        <w:szCs w:val="24"/>
        <w:lang w:val="es-ES" w:eastAsia="en-US" w:bidi="ar-SA"/>
      </w:rPr>
    </w:lvl>
    <w:lvl w:ilvl="1" w:tplc="53D2068E">
      <w:numFmt w:val="bullet"/>
      <w:lvlText w:val="•"/>
      <w:lvlJc w:val="left"/>
      <w:pPr>
        <w:ind w:left="2242" w:hanging="360"/>
      </w:pPr>
      <w:rPr>
        <w:rFonts w:hint="default"/>
        <w:lang w:val="es-ES" w:eastAsia="en-US" w:bidi="ar-SA"/>
      </w:rPr>
    </w:lvl>
    <w:lvl w:ilvl="2" w:tplc="DDBAC24A">
      <w:numFmt w:val="bullet"/>
      <w:lvlText w:val="•"/>
      <w:lvlJc w:val="left"/>
      <w:pPr>
        <w:ind w:left="3224" w:hanging="360"/>
      </w:pPr>
      <w:rPr>
        <w:rFonts w:hint="default"/>
        <w:lang w:val="es-ES" w:eastAsia="en-US" w:bidi="ar-SA"/>
      </w:rPr>
    </w:lvl>
    <w:lvl w:ilvl="3" w:tplc="39D072F8">
      <w:numFmt w:val="bullet"/>
      <w:lvlText w:val="•"/>
      <w:lvlJc w:val="left"/>
      <w:pPr>
        <w:ind w:left="4206" w:hanging="360"/>
      </w:pPr>
      <w:rPr>
        <w:rFonts w:hint="default"/>
        <w:lang w:val="es-ES" w:eastAsia="en-US" w:bidi="ar-SA"/>
      </w:rPr>
    </w:lvl>
    <w:lvl w:ilvl="4" w:tplc="3250978A">
      <w:numFmt w:val="bullet"/>
      <w:lvlText w:val="•"/>
      <w:lvlJc w:val="left"/>
      <w:pPr>
        <w:ind w:left="5188" w:hanging="360"/>
      </w:pPr>
      <w:rPr>
        <w:rFonts w:hint="default"/>
        <w:lang w:val="es-ES" w:eastAsia="en-US" w:bidi="ar-SA"/>
      </w:rPr>
    </w:lvl>
    <w:lvl w:ilvl="5" w:tplc="1C10026C">
      <w:numFmt w:val="bullet"/>
      <w:lvlText w:val="•"/>
      <w:lvlJc w:val="left"/>
      <w:pPr>
        <w:ind w:left="6170" w:hanging="360"/>
      </w:pPr>
      <w:rPr>
        <w:rFonts w:hint="default"/>
        <w:lang w:val="es-ES" w:eastAsia="en-US" w:bidi="ar-SA"/>
      </w:rPr>
    </w:lvl>
    <w:lvl w:ilvl="6" w:tplc="20E65ED2">
      <w:numFmt w:val="bullet"/>
      <w:lvlText w:val="•"/>
      <w:lvlJc w:val="left"/>
      <w:pPr>
        <w:ind w:left="7152" w:hanging="360"/>
      </w:pPr>
      <w:rPr>
        <w:rFonts w:hint="default"/>
        <w:lang w:val="es-ES" w:eastAsia="en-US" w:bidi="ar-SA"/>
      </w:rPr>
    </w:lvl>
    <w:lvl w:ilvl="7" w:tplc="100C068E">
      <w:numFmt w:val="bullet"/>
      <w:lvlText w:val="•"/>
      <w:lvlJc w:val="left"/>
      <w:pPr>
        <w:ind w:left="8134" w:hanging="360"/>
      </w:pPr>
      <w:rPr>
        <w:rFonts w:hint="default"/>
        <w:lang w:val="es-ES" w:eastAsia="en-US" w:bidi="ar-SA"/>
      </w:rPr>
    </w:lvl>
    <w:lvl w:ilvl="8" w:tplc="D6200574">
      <w:numFmt w:val="bullet"/>
      <w:lvlText w:val="•"/>
      <w:lvlJc w:val="left"/>
      <w:pPr>
        <w:ind w:left="9116" w:hanging="360"/>
      </w:pPr>
      <w:rPr>
        <w:rFonts w:hint="default"/>
        <w:lang w:val="es-ES" w:eastAsia="en-US" w:bidi="ar-SA"/>
      </w:rPr>
    </w:lvl>
  </w:abstractNum>
  <w:abstractNum w:abstractNumId="21" w15:restartNumberingAfterBreak="0">
    <w:nsid w:val="7A317463"/>
    <w:multiLevelType w:val="hybridMultilevel"/>
    <w:tmpl w:val="A80E91FC"/>
    <w:lvl w:ilvl="0" w:tplc="E0F24A12">
      <w:numFmt w:val="bullet"/>
      <w:lvlText w:val=""/>
      <w:lvlJc w:val="left"/>
      <w:pPr>
        <w:ind w:left="1262" w:hanging="360"/>
      </w:pPr>
      <w:rPr>
        <w:rFonts w:ascii="Symbol" w:eastAsia="Symbol" w:hAnsi="Symbol" w:cs="Symbol" w:hint="default"/>
        <w:color w:val="7E7E7E"/>
        <w:w w:val="100"/>
        <w:sz w:val="24"/>
        <w:szCs w:val="24"/>
        <w:lang w:val="es-ES" w:eastAsia="en-US" w:bidi="ar-SA"/>
      </w:rPr>
    </w:lvl>
    <w:lvl w:ilvl="1" w:tplc="E4B82900">
      <w:numFmt w:val="bullet"/>
      <w:lvlText w:val="•"/>
      <w:lvlJc w:val="left"/>
      <w:pPr>
        <w:ind w:left="2242" w:hanging="360"/>
      </w:pPr>
      <w:rPr>
        <w:rFonts w:hint="default"/>
        <w:lang w:val="es-ES" w:eastAsia="en-US" w:bidi="ar-SA"/>
      </w:rPr>
    </w:lvl>
    <w:lvl w:ilvl="2" w:tplc="352C5A84">
      <w:numFmt w:val="bullet"/>
      <w:lvlText w:val="•"/>
      <w:lvlJc w:val="left"/>
      <w:pPr>
        <w:ind w:left="3224" w:hanging="360"/>
      </w:pPr>
      <w:rPr>
        <w:rFonts w:hint="default"/>
        <w:lang w:val="es-ES" w:eastAsia="en-US" w:bidi="ar-SA"/>
      </w:rPr>
    </w:lvl>
    <w:lvl w:ilvl="3" w:tplc="1174F05A">
      <w:numFmt w:val="bullet"/>
      <w:lvlText w:val="•"/>
      <w:lvlJc w:val="left"/>
      <w:pPr>
        <w:ind w:left="4206" w:hanging="360"/>
      </w:pPr>
      <w:rPr>
        <w:rFonts w:hint="default"/>
        <w:lang w:val="es-ES" w:eastAsia="en-US" w:bidi="ar-SA"/>
      </w:rPr>
    </w:lvl>
    <w:lvl w:ilvl="4" w:tplc="4EEC1138">
      <w:numFmt w:val="bullet"/>
      <w:lvlText w:val="•"/>
      <w:lvlJc w:val="left"/>
      <w:pPr>
        <w:ind w:left="5188" w:hanging="360"/>
      </w:pPr>
      <w:rPr>
        <w:rFonts w:hint="default"/>
        <w:lang w:val="es-ES" w:eastAsia="en-US" w:bidi="ar-SA"/>
      </w:rPr>
    </w:lvl>
    <w:lvl w:ilvl="5" w:tplc="EA1E0AA8">
      <w:numFmt w:val="bullet"/>
      <w:lvlText w:val="•"/>
      <w:lvlJc w:val="left"/>
      <w:pPr>
        <w:ind w:left="6170" w:hanging="360"/>
      </w:pPr>
      <w:rPr>
        <w:rFonts w:hint="default"/>
        <w:lang w:val="es-ES" w:eastAsia="en-US" w:bidi="ar-SA"/>
      </w:rPr>
    </w:lvl>
    <w:lvl w:ilvl="6" w:tplc="22F45916">
      <w:numFmt w:val="bullet"/>
      <w:lvlText w:val="•"/>
      <w:lvlJc w:val="left"/>
      <w:pPr>
        <w:ind w:left="7152" w:hanging="360"/>
      </w:pPr>
      <w:rPr>
        <w:rFonts w:hint="default"/>
        <w:lang w:val="es-ES" w:eastAsia="en-US" w:bidi="ar-SA"/>
      </w:rPr>
    </w:lvl>
    <w:lvl w:ilvl="7" w:tplc="FB3CECB8">
      <w:numFmt w:val="bullet"/>
      <w:lvlText w:val="•"/>
      <w:lvlJc w:val="left"/>
      <w:pPr>
        <w:ind w:left="8134" w:hanging="360"/>
      </w:pPr>
      <w:rPr>
        <w:rFonts w:hint="default"/>
        <w:lang w:val="es-ES" w:eastAsia="en-US" w:bidi="ar-SA"/>
      </w:rPr>
    </w:lvl>
    <w:lvl w:ilvl="8" w:tplc="D61EC99C">
      <w:numFmt w:val="bullet"/>
      <w:lvlText w:val="•"/>
      <w:lvlJc w:val="left"/>
      <w:pPr>
        <w:ind w:left="9116" w:hanging="360"/>
      </w:pPr>
      <w:rPr>
        <w:rFonts w:hint="default"/>
        <w:lang w:val="es-ES" w:eastAsia="en-US" w:bidi="ar-SA"/>
      </w:rPr>
    </w:lvl>
  </w:abstractNum>
  <w:abstractNum w:abstractNumId="22" w15:restartNumberingAfterBreak="0">
    <w:nsid w:val="7BBC1B72"/>
    <w:multiLevelType w:val="hybridMultilevel"/>
    <w:tmpl w:val="B5CA90B2"/>
    <w:lvl w:ilvl="0" w:tplc="240A0001">
      <w:start w:val="1"/>
      <w:numFmt w:val="bullet"/>
      <w:lvlText w:val=""/>
      <w:lvlJc w:val="left"/>
      <w:pPr>
        <w:ind w:left="902" w:hanging="360"/>
      </w:pPr>
      <w:rPr>
        <w:rFonts w:ascii="Symbol" w:hAnsi="Symbol" w:hint="default"/>
        <w:color w:val="7E7E7E"/>
        <w:w w:val="100"/>
        <w:sz w:val="22"/>
        <w:szCs w:val="22"/>
        <w:lang w:val="es-ES" w:eastAsia="en-US" w:bidi="ar-SA"/>
      </w:rPr>
    </w:lvl>
    <w:lvl w:ilvl="1" w:tplc="6162426A">
      <w:numFmt w:val="bullet"/>
      <w:lvlText w:val="•"/>
      <w:lvlJc w:val="left"/>
      <w:pPr>
        <w:ind w:left="1918" w:hanging="360"/>
      </w:pPr>
      <w:rPr>
        <w:rFonts w:hint="default"/>
        <w:lang w:val="es-ES" w:eastAsia="en-US" w:bidi="ar-SA"/>
      </w:rPr>
    </w:lvl>
    <w:lvl w:ilvl="2" w:tplc="582621C4">
      <w:numFmt w:val="bullet"/>
      <w:lvlText w:val="•"/>
      <w:lvlJc w:val="left"/>
      <w:pPr>
        <w:ind w:left="2936" w:hanging="360"/>
      </w:pPr>
      <w:rPr>
        <w:rFonts w:hint="default"/>
        <w:lang w:val="es-ES" w:eastAsia="en-US" w:bidi="ar-SA"/>
      </w:rPr>
    </w:lvl>
    <w:lvl w:ilvl="3" w:tplc="CF70A2B8">
      <w:numFmt w:val="bullet"/>
      <w:lvlText w:val="•"/>
      <w:lvlJc w:val="left"/>
      <w:pPr>
        <w:ind w:left="3954" w:hanging="360"/>
      </w:pPr>
      <w:rPr>
        <w:rFonts w:hint="default"/>
        <w:lang w:val="es-ES" w:eastAsia="en-US" w:bidi="ar-SA"/>
      </w:rPr>
    </w:lvl>
    <w:lvl w:ilvl="4" w:tplc="D5802C44">
      <w:numFmt w:val="bullet"/>
      <w:lvlText w:val="•"/>
      <w:lvlJc w:val="left"/>
      <w:pPr>
        <w:ind w:left="4972" w:hanging="360"/>
      </w:pPr>
      <w:rPr>
        <w:rFonts w:hint="default"/>
        <w:lang w:val="es-ES" w:eastAsia="en-US" w:bidi="ar-SA"/>
      </w:rPr>
    </w:lvl>
    <w:lvl w:ilvl="5" w:tplc="93B88306">
      <w:numFmt w:val="bullet"/>
      <w:lvlText w:val="•"/>
      <w:lvlJc w:val="left"/>
      <w:pPr>
        <w:ind w:left="5990" w:hanging="360"/>
      </w:pPr>
      <w:rPr>
        <w:rFonts w:hint="default"/>
        <w:lang w:val="es-ES" w:eastAsia="en-US" w:bidi="ar-SA"/>
      </w:rPr>
    </w:lvl>
    <w:lvl w:ilvl="6" w:tplc="1608A302">
      <w:numFmt w:val="bullet"/>
      <w:lvlText w:val="•"/>
      <w:lvlJc w:val="left"/>
      <w:pPr>
        <w:ind w:left="7008" w:hanging="360"/>
      </w:pPr>
      <w:rPr>
        <w:rFonts w:hint="default"/>
        <w:lang w:val="es-ES" w:eastAsia="en-US" w:bidi="ar-SA"/>
      </w:rPr>
    </w:lvl>
    <w:lvl w:ilvl="7" w:tplc="27B49D64">
      <w:numFmt w:val="bullet"/>
      <w:lvlText w:val="•"/>
      <w:lvlJc w:val="left"/>
      <w:pPr>
        <w:ind w:left="8026" w:hanging="360"/>
      </w:pPr>
      <w:rPr>
        <w:rFonts w:hint="default"/>
        <w:lang w:val="es-ES" w:eastAsia="en-US" w:bidi="ar-SA"/>
      </w:rPr>
    </w:lvl>
    <w:lvl w:ilvl="8" w:tplc="983CB4F2">
      <w:numFmt w:val="bullet"/>
      <w:lvlText w:val="•"/>
      <w:lvlJc w:val="left"/>
      <w:pPr>
        <w:ind w:left="9044" w:hanging="360"/>
      </w:pPr>
      <w:rPr>
        <w:rFonts w:hint="default"/>
        <w:lang w:val="es-ES" w:eastAsia="en-US" w:bidi="ar-SA"/>
      </w:rPr>
    </w:lvl>
  </w:abstractNum>
  <w:abstractNum w:abstractNumId="23" w15:restartNumberingAfterBreak="0">
    <w:nsid w:val="7CCB4C54"/>
    <w:multiLevelType w:val="hybridMultilevel"/>
    <w:tmpl w:val="0ACEC1D4"/>
    <w:lvl w:ilvl="0" w:tplc="64207B5A">
      <w:numFmt w:val="bullet"/>
      <w:lvlText w:val=""/>
      <w:lvlJc w:val="left"/>
      <w:pPr>
        <w:ind w:left="683" w:hanging="425"/>
      </w:pPr>
      <w:rPr>
        <w:rFonts w:hint="default"/>
        <w:w w:val="100"/>
        <w:lang w:val="es-ES" w:eastAsia="en-US" w:bidi="ar-SA"/>
      </w:rPr>
    </w:lvl>
    <w:lvl w:ilvl="1" w:tplc="C622A30A">
      <w:numFmt w:val="bullet"/>
      <w:lvlText w:val=""/>
      <w:lvlJc w:val="left"/>
      <w:pPr>
        <w:ind w:left="794" w:hanging="394"/>
      </w:pPr>
      <w:rPr>
        <w:rFonts w:ascii="Symbol" w:eastAsia="Symbol" w:hAnsi="Symbol" w:cs="Symbol" w:hint="default"/>
        <w:color w:val="7E7E7E"/>
        <w:w w:val="100"/>
        <w:sz w:val="24"/>
        <w:szCs w:val="24"/>
        <w:lang w:val="es-ES" w:eastAsia="en-US" w:bidi="ar-SA"/>
      </w:rPr>
    </w:lvl>
    <w:lvl w:ilvl="2" w:tplc="2DBCCD20">
      <w:numFmt w:val="bullet"/>
      <w:lvlText w:val="•"/>
      <w:lvlJc w:val="left"/>
      <w:pPr>
        <w:ind w:left="1942" w:hanging="394"/>
      </w:pPr>
      <w:rPr>
        <w:rFonts w:hint="default"/>
        <w:lang w:val="es-ES" w:eastAsia="en-US" w:bidi="ar-SA"/>
      </w:rPr>
    </w:lvl>
    <w:lvl w:ilvl="3" w:tplc="D57A38A4">
      <w:numFmt w:val="bullet"/>
      <w:lvlText w:val="•"/>
      <w:lvlJc w:val="left"/>
      <w:pPr>
        <w:ind w:left="3084" w:hanging="394"/>
      </w:pPr>
      <w:rPr>
        <w:rFonts w:hint="default"/>
        <w:lang w:val="es-ES" w:eastAsia="en-US" w:bidi="ar-SA"/>
      </w:rPr>
    </w:lvl>
    <w:lvl w:ilvl="4" w:tplc="43C2CDF6">
      <w:numFmt w:val="bullet"/>
      <w:lvlText w:val="•"/>
      <w:lvlJc w:val="left"/>
      <w:pPr>
        <w:ind w:left="4226" w:hanging="394"/>
      </w:pPr>
      <w:rPr>
        <w:rFonts w:hint="default"/>
        <w:lang w:val="es-ES" w:eastAsia="en-US" w:bidi="ar-SA"/>
      </w:rPr>
    </w:lvl>
    <w:lvl w:ilvl="5" w:tplc="01AEAF48">
      <w:numFmt w:val="bullet"/>
      <w:lvlText w:val="•"/>
      <w:lvlJc w:val="left"/>
      <w:pPr>
        <w:ind w:left="5368" w:hanging="394"/>
      </w:pPr>
      <w:rPr>
        <w:rFonts w:hint="default"/>
        <w:lang w:val="es-ES" w:eastAsia="en-US" w:bidi="ar-SA"/>
      </w:rPr>
    </w:lvl>
    <w:lvl w:ilvl="6" w:tplc="D0E2E9EC">
      <w:numFmt w:val="bullet"/>
      <w:lvlText w:val="•"/>
      <w:lvlJc w:val="left"/>
      <w:pPr>
        <w:ind w:left="6511" w:hanging="394"/>
      </w:pPr>
      <w:rPr>
        <w:rFonts w:hint="default"/>
        <w:lang w:val="es-ES" w:eastAsia="en-US" w:bidi="ar-SA"/>
      </w:rPr>
    </w:lvl>
    <w:lvl w:ilvl="7" w:tplc="BA562B42">
      <w:numFmt w:val="bullet"/>
      <w:lvlText w:val="•"/>
      <w:lvlJc w:val="left"/>
      <w:pPr>
        <w:ind w:left="7653" w:hanging="394"/>
      </w:pPr>
      <w:rPr>
        <w:rFonts w:hint="default"/>
        <w:lang w:val="es-ES" w:eastAsia="en-US" w:bidi="ar-SA"/>
      </w:rPr>
    </w:lvl>
    <w:lvl w:ilvl="8" w:tplc="06B6DBB4">
      <w:numFmt w:val="bullet"/>
      <w:lvlText w:val="•"/>
      <w:lvlJc w:val="left"/>
      <w:pPr>
        <w:ind w:left="8795" w:hanging="394"/>
      </w:pPr>
      <w:rPr>
        <w:rFonts w:hint="default"/>
        <w:lang w:val="es-ES" w:eastAsia="en-US" w:bidi="ar-SA"/>
      </w:rPr>
    </w:lvl>
  </w:abstractNum>
  <w:abstractNum w:abstractNumId="24" w15:restartNumberingAfterBreak="0">
    <w:nsid w:val="7F8A1BAB"/>
    <w:multiLevelType w:val="hybridMultilevel"/>
    <w:tmpl w:val="47F62B68"/>
    <w:lvl w:ilvl="0" w:tplc="8FC872C2">
      <w:numFmt w:val="bullet"/>
      <w:lvlText w:val=""/>
      <w:lvlJc w:val="left"/>
      <w:pPr>
        <w:ind w:left="683" w:hanging="284"/>
      </w:pPr>
      <w:rPr>
        <w:rFonts w:ascii="Symbol" w:eastAsia="Symbol" w:hAnsi="Symbol" w:cs="Symbol" w:hint="default"/>
        <w:color w:val="7E7E7E"/>
        <w:w w:val="100"/>
        <w:sz w:val="24"/>
        <w:szCs w:val="24"/>
        <w:lang w:val="es-ES" w:eastAsia="en-US" w:bidi="ar-SA"/>
      </w:rPr>
    </w:lvl>
    <w:lvl w:ilvl="1" w:tplc="F8C089FA">
      <w:numFmt w:val="bullet"/>
      <w:lvlText w:val="•"/>
      <w:lvlJc w:val="left"/>
      <w:pPr>
        <w:ind w:left="1720" w:hanging="284"/>
      </w:pPr>
      <w:rPr>
        <w:rFonts w:hint="default"/>
        <w:lang w:val="es-ES" w:eastAsia="en-US" w:bidi="ar-SA"/>
      </w:rPr>
    </w:lvl>
    <w:lvl w:ilvl="2" w:tplc="B07C309E">
      <w:numFmt w:val="bullet"/>
      <w:lvlText w:val="•"/>
      <w:lvlJc w:val="left"/>
      <w:pPr>
        <w:ind w:left="2760" w:hanging="284"/>
      </w:pPr>
      <w:rPr>
        <w:rFonts w:hint="default"/>
        <w:lang w:val="es-ES" w:eastAsia="en-US" w:bidi="ar-SA"/>
      </w:rPr>
    </w:lvl>
    <w:lvl w:ilvl="3" w:tplc="892E502C">
      <w:numFmt w:val="bullet"/>
      <w:lvlText w:val="•"/>
      <w:lvlJc w:val="left"/>
      <w:pPr>
        <w:ind w:left="3800" w:hanging="284"/>
      </w:pPr>
      <w:rPr>
        <w:rFonts w:hint="default"/>
        <w:lang w:val="es-ES" w:eastAsia="en-US" w:bidi="ar-SA"/>
      </w:rPr>
    </w:lvl>
    <w:lvl w:ilvl="4" w:tplc="2C726AD6">
      <w:numFmt w:val="bullet"/>
      <w:lvlText w:val="•"/>
      <w:lvlJc w:val="left"/>
      <w:pPr>
        <w:ind w:left="4840" w:hanging="284"/>
      </w:pPr>
      <w:rPr>
        <w:rFonts w:hint="default"/>
        <w:lang w:val="es-ES" w:eastAsia="en-US" w:bidi="ar-SA"/>
      </w:rPr>
    </w:lvl>
    <w:lvl w:ilvl="5" w:tplc="1D1AAF4A">
      <w:numFmt w:val="bullet"/>
      <w:lvlText w:val="•"/>
      <w:lvlJc w:val="left"/>
      <w:pPr>
        <w:ind w:left="5880" w:hanging="284"/>
      </w:pPr>
      <w:rPr>
        <w:rFonts w:hint="default"/>
        <w:lang w:val="es-ES" w:eastAsia="en-US" w:bidi="ar-SA"/>
      </w:rPr>
    </w:lvl>
    <w:lvl w:ilvl="6" w:tplc="3B34A518">
      <w:numFmt w:val="bullet"/>
      <w:lvlText w:val="•"/>
      <w:lvlJc w:val="left"/>
      <w:pPr>
        <w:ind w:left="6920" w:hanging="284"/>
      </w:pPr>
      <w:rPr>
        <w:rFonts w:hint="default"/>
        <w:lang w:val="es-ES" w:eastAsia="en-US" w:bidi="ar-SA"/>
      </w:rPr>
    </w:lvl>
    <w:lvl w:ilvl="7" w:tplc="1BA4EBB0">
      <w:numFmt w:val="bullet"/>
      <w:lvlText w:val="•"/>
      <w:lvlJc w:val="left"/>
      <w:pPr>
        <w:ind w:left="7960" w:hanging="284"/>
      </w:pPr>
      <w:rPr>
        <w:rFonts w:hint="default"/>
        <w:lang w:val="es-ES" w:eastAsia="en-US" w:bidi="ar-SA"/>
      </w:rPr>
    </w:lvl>
    <w:lvl w:ilvl="8" w:tplc="5E565F7A">
      <w:numFmt w:val="bullet"/>
      <w:lvlText w:val="•"/>
      <w:lvlJc w:val="left"/>
      <w:pPr>
        <w:ind w:left="9000" w:hanging="284"/>
      </w:pPr>
      <w:rPr>
        <w:rFonts w:hint="default"/>
        <w:lang w:val="es-ES" w:eastAsia="en-US" w:bidi="ar-SA"/>
      </w:rPr>
    </w:lvl>
  </w:abstractNum>
  <w:abstractNum w:abstractNumId="25" w15:restartNumberingAfterBreak="0">
    <w:nsid w:val="7FCE6135"/>
    <w:multiLevelType w:val="hybridMultilevel"/>
    <w:tmpl w:val="37F06742"/>
    <w:lvl w:ilvl="0" w:tplc="240A0001">
      <w:start w:val="1"/>
      <w:numFmt w:val="bullet"/>
      <w:lvlText w:val=""/>
      <w:lvlJc w:val="left"/>
      <w:pPr>
        <w:ind w:left="978" w:hanging="360"/>
      </w:pPr>
      <w:rPr>
        <w:rFonts w:ascii="Symbol" w:hAnsi="Symbol" w:hint="default"/>
      </w:rPr>
    </w:lvl>
    <w:lvl w:ilvl="1" w:tplc="240A0003" w:tentative="1">
      <w:start w:val="1"/>
      <w:numFmt w:val="bullet"/>
      <w:lvlText w:val="o"/>
      <w:lvlJc w:val="left"/>
      <w:pPr>
        <w:ind w:left="1698" w:hanging="360"/>
      </w:pPr>
      <w:rPr>
        <w:rFonts w:ascii="Courier New" w:hAnsi="Courier New" w:cs="Courier New" w:hint="default"/>
      </w:rPr>
    </w:lvl>
    <w:lvl w:ilvl="2" w:tplc="240A0005" w:tentative="1">
      <w:start w:val="1"/>
      <w:numFmt w:val="bullet"/>
      <w:lvlText w:val=""/>
      <w:lvlJc w:val="left"/>
      <w:pPr>
        <w:ind w:left="2418" w:hanging="360"/>
      </w:pPr>
      <w:rPr>
        <w:rFonts w:ascii="Wingdings" w:hAnsi="Wingdings" w:hint="default"/>
      </w:rPr>
    </w:lvl>
    <w:lvl w:ilvl="3" w:tplc="240A0001" w:tentative="1">
      <w:start w:val="1"/>
      <w:numFmt w:val="bullet"/>
      <w:lvlText w:val=""/>
      <w:lvlJc w:val="left"/>
      <w:pPr>
        <w:ind w:left="3138" w:hanging="360"/>
      </w:pPr>
      <w:rPr>
        <w:rFonts w:ascii="Symbol" w:hAnsi="Symbol" w:hint="default"/>
      </w:rPr>
    </w:lvl>
    <w:lvl w:ilvl="4" w:tplc="240A0003" w:tentative="1">
      <w:start w:val="1"/>
      <w:numFmt w:val="bullet"/>
      <w:lvlText w:val="o"/>
      <w:lvlJc w:val="left"/>
      <w:pPr>
        <w:ind w:left="3858" w:hanging="360"/>
      </w:pPr>
      <w:rPr>
        <w:rFonts w:ascii="Courier New" w:hAnsi="Courier New" w:cs="Courier New" w:hint="default"/>
      </w:rPr>
    </w:lvl>
    <w:lvl w:ilvl="5" w:tplc="240A0005" w:tentative="1">
      <w:start w:val="1"/>
      <w:numFmt w:val="bullet"/>
      <w:lvlText w:val=""/>
      <w:lvlJc w:val="left"/>
      <w:pPr>
        <w:ind w:left="4578" w:hanging="360"/>
      </w:pPr>
      <w:rPr>
        <w:rFonts w:ascii="Wingdings" w:hAnsi="Wingdings" w:hint="default"/>
      </w:rPr>
    </w:lvl>
    <w:lvl w:ilvl="6" w:tplc="240A0001" w:tentative="1">
      <w:start w:val="1"/>
      <w:numFmt w:val="bullet"/>
      <w:lvlText w:val=""/>
      <w:lvlJc w:val="left"/>
      <w:pPr>
        <w:ind w:left="5298" w:hanging="360"/>
      </w:pPr>
      <w:rPr>
        <w:rFonts w:ascii="Symbol" w:hAnsi="Symbol" w:hint="default"/>
      </w:rPr>
    </w:lvl>
    <w:lvl w:ilvl="7" w:tplc="240A0003" w:tentative="1">
      <w:start w:val="1"/>
      <w:numFmt w:val="bullet"/>
      <w:lvlText w:val="o"/>
      <w:lvlJc w:val="left"/>
      <w:pPr>
        <w:ind w:left="6018" w:hanging="360"/>
      </w:pPr>
      <w:rPr>
        <w:rFonts w:ascii="Courier New" w:hAnsi="Courier New" w:cs="Courier New" w:hint="default"/>
      </w:rPr>
    </w:lvl>
    <w:lvl w:ilvl="8" w:tplc="240A0005" w:tentative="1">
      <w:start w:val="1"/>
      <w:numFmt w:val="bullet"/>
      <w:lvlText w:val=""/>
      <w:lvlJc w:val="left"/>
      <w:pPr>
        <w:ind w:left="6738" w:hanging="360"/>
      </w:pPr>
      <w:rPr>
        <w:rFonts w:ascii="Wingdings" w:hAnsi="Wingdings" w:hint="default"/>
      </w:rPr>
    </w:lvl>
  </w:abstractNum>
  <w:abstractNum w:abstractNumId="26" w15:restartNumberingAfterBreak="0">
    <w:nsid w:val="7FD71F2A"/>
    <w:multiLevelType w:val="hybridMultilevel"/>
    <w:tmpl w:val="832A79F4"/>
    <w:lvl w:ilvl="0" w:tplc="FB9AE5CE">
      <w:numFmt w:val="bullet"/>
      <w:lvlText w:val="-"/>
      <w:lvlJc w:val="left"/>
      <w:pPr>
        <w:ind w:left="1262" w:hanging="360"/>
      </w:pPr>
      <w:rPr>
        <w:rFonts w:ascii="Calibri" w:eastAsia="Calibri" w:hAnsi="Calibri" w:cs="Calibri" w:hint="default"/>
        <w:color w:val="7E7E7E"/>
        <w:w w:val="100"/>
        <w:sz w:val="22"/>
        <w:szCs w:val="22"/>
        <w:lang w:val="es-ES" w:eastAsia="en-US" w:bidi="ar-SA"/>
      </w:rPr>
    </w:lvl>
    <w:lvl w:ilvl="1" w:tplc="AFD8630A">
      <w:numFmt w:val="bullet"/>
      <w:lvlText w:val="•"/>
      <w:lvlJc w:val="left"/>
      <w:pPr>
        <w:ind w:left="2242" w:hanging="360"/>
      </w:pPr>
      <w:rPr>
        <w:rFonts w:hint="default"/>
        <w:lang w:val="es-ES" w:eastAsia="en-US" w:bidi="ar-SA"/>
      </w:rPr>
    </w:lvl>
    <w:lvl w:ilvl="2" w:tplc="E11CA47C">
      <w:numFmt w:val="bullet"/>
      <w:lvlText w:val="•"/>
      <w:lvlJc w:val="left"/>
      <w:pPr>
        <w:ind w:left="3224" w:hanging="360"/>
      </w:pPr>
      <w:rPr>
        <w:rFonts w:hint="default"/>
        <w:lang w:val="es-ES" w:eastAsia="en-US" w:bidi="ar-SA"/>
      </w:rPr>
    </w:lvl>
    <w:lvl w:ilvl="3" w:tplc="9CCA7B76">
      <w:numFmt w:val="bullet"/>
      <w:lvlText w:val="•"/>
      <w:lvlJc w:val="left"/>
      <w:pPr>
        <w:ind w:left="4206" w:hanging="360"/>
      </w:pPr>
      <w:rPr>
        <w:rFonts w:hint="default"/>
        <w:lang w:val="es-ES" w:eastAsia="en-US" w:bidi="ar-SA"/>
      </w:rPr>
    </w:lvl>
    <w:lvl w:ilvl="4" w:tplc="FD1CE2F2">
      <w:numFmt w:val="bullet"/>
      <w:lvlText w:val="•"/>
      <w:lvlJc w:val="left"/>
      <w:pPr>
        <w:ind w:left="5188" w:hanging="360"/>
      </w:pPr>
      <w:rPr>
        <w:rFonts w:hint="default"/>
        <w:lang w:val="es-ES" w:eastAsia="en-US" w:bidi="ar-SA"/>
      </w:rPr>
    </w:lvl>
    <w:lvl w:ilvl="5" w:tplc="FEB62FE4">
      <w:numFmt w:val="bullet"/>
      <w:lvlText w:val="•"/>
      <w:lvlJc w:val="left"/>
      <w:pPr>
        <w:ind w:left="6170" w:hanging="360"/>
      </w:pPr>
      <w:rPr>
        <w:rFonts w:hint="default"/>
        <w:lang w:val="es-ES" w:eastAsia="en-US" w:bidi="ar-SA"/>
      </w:rPr>
    </w:lvl>
    <w:lvl w:ilvl="6" w:tplc="856AC578">
      <w:numFmt w:val="bullet"/>
      <w:lvlText w:val="•"/>
      <w:lvlJc w:val="left"/>
      <w:pPr>
        <w:ind w:left="7152" w:hanging="360"/>
      </w:pPr>
      <w:rPr>
        <w:rFonts w:hint="default"/>
        <w:lang w:val="es-ES" w:eastAsia="en-US" w:bidi="ar-SA"/>
      </w:rPr>
    </w:lvl>
    <w:lvl w:ilvl="7" w:tplc="4A645BF4">
      <w:numFmt w:val="bullet"/>
      <w:lvlText w:val="•"/>
      <w:lvlJc w:val="left"/>
      <w:pPr>
        <w:ind w:left="8134" w:hanging="360"/>
      </w:pPr>
      <w:rPr>
        <w:rFonts w:hint="default"/>
        <w:lang w:val="es-ES" w:eastAsia="en-US" w:bidi="ar-SA"/>
      </w:rPr>
    </w:lvl>
    <w:lvl w:ilvl="8" w:tplc="1DF24640">
      <w:numFmt w:val="bullet"/>
      <w:lvlText w:val="•"/>
      <w:lvlJc w:val="left"/>
      <w:pPr>
        <w:ind w:left="9116" w:hanging="360"/>
      </w:pPr>
      <w:rPr>
        <w:rFonts w:hint="default"/>
        <w:lang w:val="es-ES" w:eastAsia="en-US" w:bidi="ar-SA"/>
      </w:rPr>
    </w:lvl>
  </w:abstractNum>
  <w:abstractNum w:abstractNumId="27" w15:restartNumberingAfterBreak="0">
    <w:nsid w:val="7FE01693"/>
    <w:multiLevelType w:val="hybridMultilevel"/>
    <w:tmpl w:val="3EE64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87100717">
    <w:abstractNumId w:val="26"/>
  </w:num>
  <w:num w:numId="2" w16cid:durableId="1940139002">
    <w:abstractNumId w:val="20"/>
  </w:num>
  <w:num w:numId="3" w16cid:durableId="2029864806">
    <w:abstractNumId w:val="0"/>
  </w:num>
  <w:num w:numId="4" w16cid:durableId="194463761">
    <w:abstractNumId w:val="15"/>
  </w:num>
  <w:num w:numId="5" w16cid:durableId="906260884">
    <w:abstractNumId w:val="21"/>
  </w:num>
  <w:num w:numId="6" w16cid:durableId="1813054644">
    <w:abstractNumId w:val="12"/>
  </w:num>
  <w:num w:numId="7" w16cid:durableId="280453846">
    <w:abstractNumId w:val="23"/>
  </w:num>
  <w:num w:numId="8" w16cid:durableId="40835245">
    <w:abstractNumId w:val="24"/>
  </w:num>
  <w:num w:numId="9" w16cid:durableId="2040280017">
    <w:abstractNumId w:val="22"/>
  </w:num>
  <w:num w:numId="10" w16cid:durableId="1016689053">
    <w:abstractNumId w:val="4"/>
  </w:num>
  <w:num w:numId="11" w16cid:durableId="221987975">
    <w:abstractNumId w:val="5"/>
  </w:num>
  <w:num w:numId="12" w16cid:durableId="517356143">
    <w:abstractNumId w:val="2"/>
  </w:num>
  <w:num w:numId="13" w16cid:durableId="180897185">
    <w:abstractNumId w:val="19"/>
  </w:num>
  <w:num w:numId="14" w16cid:durableId="912161451">
    <w:abstractNumId w:val="11"/>
  </w:num>
  <w:num w:numId="15" w16cid:durableId="874584971">
    <w:abstractNumId w:val="13"/>
  </w:num>
  <w:num w:numId="16" w16cid:durableId="1346397293">
    <w:abstractNumId w:val="25"/>
  </w:num>
  <w:num w:numId="17" w16cid:durableId="1939436721">
    <w:abstractNumId w:val="1"/>
  </w:num>
  <w:num w:numId="18" w16cid:durableId="1991447773">
    <w:abstractNumId w:val="6"/>
  </w:num>
  <w:num w:numId="19" w16cid:durableId="554124571">
    <w:abstractNumId w:val="16"/>
  </w:num>
  <w:num w:numId="20" w16cid:durableId="201216219">
    <w:abstractNumId w:val="3"/>
  </w:num>
  <w:num w:numId="21" w16cid:durableId="580994311">
    <w:abstractNumId w:val="10"/>
  </w:num>
  <w:num w:numId="22" w16cid:durableId="1567034334">
    <w:abstractNumId w:val="18"/>
  </w:num>
  <w:num w:numId="23" w16cid:durableId="704450422">
    <w:abstractNumId w:val="14"/>
  </w:num>
  <w:num w:numId="24" w16cid:durableId="139617876">
    <w:abstractNumId w:val="17"/>
  </w:num>
  <w:num w:numId="25" w16cid:durableId="1015378499">
    <w:abstractNumId w:val="7"/>
  </w:num>
  <w:num w:numId="26" w16cid:durableId="1759906093">
    <w:abstractNumId w:val="8"/>
  </w:num>
  <w:num w:numId="27" w16cid:durableId="1410031803">
    <w:abstractNumId w:val="9"/>
  </w:num>
  <w:num w:numId="28" w16cid:durableId="14182868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1"/>
    <w:rsid w:val="000A0210"/>
    <w:rsid w:val="000E1E46"/>
    <w:rsid w:val="001C3293"/>
    <w:rsid w:val="001F0B4C"/>
    <w:rsid w:val="003634C1"/>
    <w:rsid w:val="003B2182"/>
    <w:rsid w:val="003D2BA9"/>
    <w:rsid w:val="004343D7"/>
    <w:rsid w:val="0044372E"/>
    <w:rsid w:val="004D7549"/>
    <w:rsid w:val="004F66EB"/>
    <w:rsid w:val="00510F2C"/>
    <w:rsid w:val="0053202C"/>
    <w:rsid w:val="0056768C"/>
    <w:rsid w:val="005D549A"/>
    <w:rsid w:val="006127EA"/>
    <w:rsid w:val="006624C9"/>
    <w:rsid w:val="006A73D0"/>
    <w:rsid w:val="007F1D61"/>
    <w:rsid w:val="007F7B64"/>
    <w:rsid w:val="00814B72"/>
    <w:rsid w:val="0084691D"/>
    <w:rsid w:val="008C1321"/>
    <w:rsid w:val="00932F83"/>
    <w:rsid w:val="00985EA7"/>
    <w:rsid w:val="00997CD4"/>
    <w:rsid w:val="009C1E03"/>
    <w:rsid w:val="009C3F3B"/>
    <w:rsid w:val="00AF21D3"/>
    <w:rsid w:val="00B57E07"/>
    <w:rsid w:val="00B60878"/>
    <w:rsid w:val="00C83141"/>
    <w:rsid w:val="00D26A46"/>
    <w:rsid w:val="00D51C70"/>
    <w:rsid w:val="00D63079"/>
    <w:rsid w:val="00DD2D2B"/>
    <w:rsid w:val="00DF5FEA"/>
    <w:rsid w:val="00F06FAD"/>
    <w:rsid w:val="00F84EF1"/>
    <w:rsid w:val="00F92A3A"/>
    <w:rsid w:val="00FE3B0A"/>
    <w:rsid w:val="00FF3D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012D9"/>
  <w15:docId w15:val="{1FF43D98-1CC5-4E79-B118-65CB3EB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9A"/>
    <w:rPr>
      <w:rFonts w:ascii="Calibri" w:eastAsia="Calibri" w:hAnsi="Calibri" w:cs="Calibri"/>
      <w:lang w:val="es-ES"/>
    </w:rPr>
  </w:style>
  <w:style w:type="paragraph" w:styleId="Ttulo1">
    <w:name w:val="heading 1"/>
    <w:basedOn w:val="Normal"/>
    <w:uiPriority w:val="9"/>
    <w:qFormat/>
    <w:pPr>
      <w:ind w:left="969" w:hanging="361"/>
      <w:outlineLvl w:val="0"/>
    </w:pPr>
    <w:rPr>
      <w:b/>
      <w:bCs/>
      <w:sz w:val="28"/>
      <w:szCs w:val="28"/>
    </w:rPr>
  </w:style>
  <w:style w:type="paragraph" w:styleId="Ttulo2">
    <w:name w:val="heading 2"/>
    <w:basedOn w:val="Normal"/>
    <w:uiPriority w:val="9"/>
    <w:unhideWhenUsed/>
    <w:qFormat/>
    <w:pPr>
      <w:ind w:left="683" w:hanging="361"/>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26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4372E"/>
    <w:pPr>
      <w:tabs>
        <w:tab w:val="center" w:pos="4419"/>
        <w:tab w:val="right" w:pos="8838"/>
      </w:tabs>
    </w:pPr>
  </w:style>
  <w:style w:type="character" w:customStyle="1" w:styleId="EncabezadoCar">
    <w:name w:val="Encabezado Car"/>
    <w:basedOn w:val="Fuentedeprrafopredeter"/>
    <w:link w:val="Encabezado"/>
    <w:uiPriority w:val="99"/>
    <w:rsid w:val="0044372E"/>
    <w:rPr>
      <w:rFonts w:ascii="Calibri" w:eastAsia="Calibri" w:hAnsi="Calibri" w:cs="Calibri"/>
      <w:lang w:val="es-ES"/>
    </w:rPr>
  </w:style>
  <w:style w:type="paragraph" w:styleId="Piedepgina">
    <w:name w:val="footer"/>
    <w:basedOn w:val="Normal"/>
    <w:link w:val="PiedepginaCar"/>
    <w:uiPriority w:val="99"/>
    <w:unhideWhenUsed/>
    <w:rsid w:val="0044372E"/>
    <w:pPr>
      <w:tabs>
        <w:tab w:val="center" w:pos="4419"/>
        <w:tab w:val="right" w:pos="8838"/>
      </w:tabs>
    </w:pPr>
  </w:style>
  <w:style w:type="character" w:customStyle="1" w:styleId="PiedepginaCar">
    <w:name w:val="Pie de página Car"/>
    <w:basedOn w:val="Fuentedeprrafopredeter"/>
    <w:link w:val="Piedepgina"/>
    <w:uiPriority w:val="99"/>
    <w:rsid w:val="0044372E"/>
    <w:rPr>
      <w:rFonts w:ascii="Calibri" w:eastAsia="Calibri" w:hAnsi="Calibri" w:cs="Calibri"/>
      <w:lang w:val="es-ES"/>
    </w:rPr>
  </w:style>
  <w:style w:type="paragraph" w:styleId="Ttulo">
    <w:name w:val="Title"/>
    <w:basedOn w:val="Normal"/>
    <w:link w:val="TtuloCar"/>
    <w:uiPriority w:val="10"/>
    <w:qFormat/>
    <w:rsid w:val="00985EA7"/>
    <w:pPr>
      <w:widowControl/>
      <w:autoSpaceDE/>
      <w:autoSpaceDN/>
      <w:spacing w:before="168" w:after="160" w:line="259" w:lineRule="auto"/>
      <w:ind w:left="1006" w:right="1009"/>
      <w:jc w:val="center"/>
    </w:pPr>
    <w:rPr>
      <w:rFonts w:ascii="Arial" w:eastAsia="Arial" w:hAnsi="Arial" w:cs="Arial"/>
      <w:b/>
      <w:bCs/>
      <w:sz w:val="48"/>
      <w:szCs w:val="48"/>
    </w:rPr>
  </w:style>
  <w:style w:type="character" w:customStyle="1" w:styleId="TtuloCar">
    <w:name w:val="Título Car"/>
    <w:basedOn w:val="Fuentedeprrafopredeter"/>
    <w:link w:val="Ttulo"/>
    <w:uiPriority w:val="10"/>
    <w:rsid w:val="00985EA7"/>
    <w:rPr>
      <w:rFonts w:ascii="Arial" w:eastAsia="Arial" w:hAnsi="Arial" w:cs="Arial"/>
      <w:b/>
      <w:bCs/>
      <w:sz w:val="48"/>
      <w:szCs w:val="48"/>
      <w:lang w:val="es-ES"/>
    </w:rPr>
  </w:style>
  <w:style w:type="paragraph" w:customStyle="1" w:styleId="Estilo1">
    <w:name w:val="Estilo1"/>
    <w:basedOn w:val="Ttulo1"/>
    <w:rsid w:val="00985EA7"/>
    <w:pPr>
      <w:widowControl/>
      <w:numPr>
        <w:ilvl w:val="1"/>
        <w:numId w:val="17"/>
      </w:numPr>
      <w:autoSpaceDE/>
      <w:autoSpaceDN/>
      <w:spacing w:before="300" w:after="160" w:line="259" w:lineRule="auto"/>
      <w:ind w:left="7165"/>
    </w:pPr>
    <w:rPr>
      <w:rFonts w:asciiTheme="majorHAnsi" w:eastAsiaTheme="minorHAnsi" w:hAnsiTheme="majorHAnsi" w:cstheme="minorHAnsi"/>
      <w:color w:val="C00000"/>
      <w:lang w:val="es-CO"/>
    </w:rPr>
  </w:style>
  <w:style w:type="paragraph" w:customStyle="1" w:styleId="Estilo2">
    <w:name w:val="Estilo2"/>
    <w:basedOn w:val="Estilo1"/>
    <w:link w:val="Estilo2Car"/>
    <w:qFormat/>
    <w:rsid w:val="00985EA7"/>
    <w:pPr>
      <w:ind w:left="3479"/>
    </w:pPr>
  </w:style>
  <w:style w:type="character" w:customStyle="1" w:styleId="Estilo2Car">
    <w:name w:val="Estilo2 Car"/>
    <w:basedOn w:val="Fuentedeprrafopredeter"/>
    <w:link w:val="Estilo2"/>
    <w:rsid w:val="00985EA7"/>
    <w:rPr>
      <w:rFonts w:asciiTheme="majorHAnsi" w:hAnsiTheme="majorHAnsi" w:cstheme="minorHAnsi"/>
      <w:b/>
      <w:bCs/>
      <w:color w:val="C00000"/>
      <w:sz w:val="28"/>
      <w:szCs w:val="28"/>
      <w:lang w:val="es-CO"/>
    </w:rPr>
  </w:style>
  <w:style w:type="character" w:customStyle="1" w:styleId="TextoindependienteCar">
    <w:name w:val="Texto independiente Car"/>
    <w:basedOn w:val="Fuentedeprrafopredeter"/>
    <w:link w:val="Textoindependiente"/>
    <w:uiPriority w:val="1"/>
    <w:rsid w:val="005D549A"/>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2383</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Cabeza</dc:creator>
  <cp:lastModifiedBy>Luisa Fernanda Ibagon Moreno</cp:lastModifiedBy>
  <cp:revision>3</cp:revision>
  <dcterms:created xsi:type="dcterms:W3CDTF">2024-01-25T17:45:00Z</dcterms:created>
  <dcterms:modified xsi:type="dcterms:W3CDTF">2024-01-31T16:10:00Z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para Microsoft 365</vt:lpwstr>
  </property>
  <property fmtid="{D5CDD505-2E9C-101B-9397-08002B2CF9AE}" pid="4" name="LastSaved">
    <vt:filetime>2023-10-06T00:00:00Z</vt:filetime>
  </property>
</Properties>
</file>